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381000</wp:posOffset>
            </wp:positionV>
            <wp:extent cx="6273800" cy="2286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28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.00000000000006" w:type="dxa"/>
      </w:tblPr>
      <w:tblGrid>
        <w:gridCol w:w="3496"/>
        <w:gridCol w:w="3496"/>
        <w:gridCol w:w="3496"/>
      </w:tblGrid>
      <w:tr>
        <w:trPr>
          <w:trHeight w:hRule="exact" w:val="24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8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2744</w:t>
            </w:r>
          </w:p>
        </w:tc>
        <w:tc>
          <w:tcPr>
            <w:tcW w:type="dxa" w:w="7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8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IEEE JOURNAL OF BIOMEDICAL AND HEALTH INFORMATICS, VOL. 25, NO. 7, JULY 2021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0" w:right="23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3829" cy="2159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29" cy="21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58" w:lineRule="exact" w:before="226" w:after="108"/>
        <w:ind w:left="720" w:right="720" w:firstLine="0"/>
        <w:jc w:val="center"/>
      </w:pPr>
      <w:r>
        <w:rPr>
          <w:rFonts w:ascii="Helvetica" w:hAnsi="Helvetica" w:eastAsia="Helvetica"/>
          <w:b w:val="0"/>
          <w:i w:val="0"/>
          <w:color w:val="004494"/>
          <w:sz w:val="48"/>
        </w:rPr>
        <w:t xml:space="preserve">Deep Learning for Diabetes: A Systematic </w:t>
      </w:r>
      <w:r>
        <w:rPr>
          <w:rFonts w:ascii="Helvetica" w:hAnsi="Helvetica" w:eastAsia="Helvetica"/>
          <w:b w:val="0"/>
          <w:i w:val="0"/>
          <w:color w:val="004494"/>
          <w:sz w:val="48"/>
        </w:rPr>
        <w:t>Review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4.00000000000006" w:type="dxa"/>
      </w:tblPr>
      <w:tblGrid>
        <w:gridCol w:w="1165"/>
        <w:gridCol w:w="1165"/>
        <w:gridCol w:w="1165"/>
        <w:gridCol w:w="1165"/>
        <w:gridCol w:w="1165"/>
        <w:gridCol w:w="1165"/>
        <w:gridCol w:w="1165"/>
        <w:gridCol w:w="1165"/>
        <w:gridCol w:w="1165"/>
      </w:tblGrid>
      <w:tr>
        <w:trPr>
          <w:trHeight w:hRule="exact" w:val="316"/>
        </w:trPr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Taiyu Zhu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/>
                <w:color w:val="221F1F"/>
                <w:sz w:val="22"/>
              </w:rPr>
              <w:t>, Student Member, IEEE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, Kezhi Li</w:t>
            </w:r>
          </w:p>
        </w:tc>
        <w:tc>
          <w:tcPr>
            <w:tcW w:type="dxa" w:w="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/>
                <w:color w:val="221F1F"/>
                <w:sz w:val="22"/>
              </w:rPr>
              <w:hyperlink r:id="rId12" w:history="1">
                <w:r>
                  <w:rPr>
                    <w:rStyle w:val="Hyperlink"/>
                  </w:rPr>
                  <w:t xml:space="preserve">, </w:t>
                </w:r>
              </w:hyperlink>
            </w:r>
            <w:r>
              <w:rPr>
                <w:rFonts w:ascii="Helvetica" w:hAnsi="Helvetica" w:eastAsia="Helvetica"/>
                <w:b w:val="0"/>
                <w:i/>
                <w:color w:val="221F1F"/>
                <w:sz w:val="22"/>
              </w:rPr>
              <w:t>Member, IEEE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, Pau Herrero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016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0" w:after="0"/>
              <w:ind w:left="8" w:right="0" w:firstLine="0"/>
              <w:jc w:val="left"/>
            </w:pPr>
            <w:r>
              <w:rPr>
                <w:rFonts w:ascii="Helvetica" w:hAnsi="Helvetica" w:eastAsia="Helvetica"/>
                <w:b w:val="0"/>
                <w:i/>
                <w:color w:val="221F1F"/>
                <w:sz w:val="22"/>
              </w:rPr>
              <w:t>, Member, IEEE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,</w:t>
            </w:r>
          </w:p>
        </w:tc>
      </w:tr>
      <w:tr>
        <w:trPr>
          <w:trHeight w:hRule="exact" w:val="238"/>
        </w:trPr>
        <w:tc>
          <w:tcPr>
            <w:tcW w:type="dxa" w:w="1165"/>
            <w:vMerge/>
            <w:tcBorders/>
          </w:tcPr>
          <w:p/>
        </w:tc>
        <w:tc>
          <w:tcPr>
            <w:tcW w:type="dxa" w:w="1165"/>
            <w:vMerge/>
            <w:tcBorders/>
          </w:tcPr>
          <w:p/>
        </w:tc>
        <w:tc>
          <w:tcPr>
            <w:tcW w:type="dxa" w:w="3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" w:after="0"/>
              <w:ind w:left="0" w:right="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22"/>
              </w:rPr>
              <w:t>and Pantelis Georgiou</w:t>
            </w:r>
          </w:p>
        </w:tc>
        <w:tc>
          <w:tcPr>
            <w:tcW w:type="dxa" w:w="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" cy="1143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4" w:after="0"/>
              <w:ind w:left="16" w:right="0" w:firstLine="0"/>
              <w:jc w:val="left"/>
            </w:pPr>
            <w:r>
              <w:rPr>
                <w:rFonts w:ascii="Helvetica" w:hAnsi="Helvetica" w:eastAsia="Helvetica"/>
                <w:b w:val="0"/>
                <w:i/>
                <w:color w:val="221F1F"/>
                <w:sz w:val="22"/>
              </w:rPr>
              <w:t>, Senior Member, IEEE</w:t>
            </w:r>
          </w:p>
        </w:tc>
        <w:tc>
          <w:tcPr>
            <w:tcW w:type="dxa" w:w="1165"/>
            <w:vMerge/>
            <w:tcBorders/>
          </w:tcPr>
          <w:p/>
        </w:tc>
        <w:tc>
          <w:tcPr>
            <w:tcW w:type="dxa" w:w="116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622"/>
        <w:ind w:left="0" w:right="0"/>
      </w:pPr>
    </w:p>
    <w:p>
      <w:pPr>
        <w:sectPr>
          <w:pgSz w:w="11880" w:h="15840"/>
          <w:pgMar w:top="324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0" w:lineRule="exact" w:before="8" w:after="0"/>
        <w:ind w:left="136" w:right="118" w:firstLine="200"/>
        <w:jc w:val="both"/>
      </w:pPr>
      <w:r>
        <w:rPr>
          <w:rFonts w:ascii="Helvetica" w:hAnsi="Helvetica" w:eastAsia="Helvetica"/>
          <w:b/>
          <w:i/>
          <w:color w:val="5B058C"/>
          <w:sz w:val="18"/>
        </w:rPr>
        <w:t>Abstract</w:t>
      </w:r>
      <w:r>
        <w:rPr>
          <w:rFonts w:ascii="Helvetica" w:hAnsi="Helvetica" w:eastAsia="Helvetica"/>
          <w:b/>
          <w:i w:val="0"/>
          <w:color w:val="5B058C"/>
          <w:sz w:val="18"/>
        </w:rPr>
        <w:t>—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Diabetes is a chronic metabolic disorder that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affects an estimated 463 million people worldwide. Aiming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to improve the treatment of people with diabetes, digital </w:t>
      </w:r>
      <w:r>
        <w:rPr>
          <w:rFonts w:ascii="Helvetica" w:hAnsi="Helvetica" w:eastAsia="Helvetica"/>
          <w:b/>
          <w:i w:val="0"/>
          <w:color w:val="221F1F"/>
          <w:sz w:val="18"/>
        </w:rPr>
        <w:t>health has been widely adopted in recent years and gen-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erated a huge amount of data that could be used for further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management of this chronic disease. Taking advantage of </w:t>
      </w:r>
      <w:r>
        <w:rPr>
          <w:rFonts w:ascii="Helvetica" w:hAnsi="Helvetica" w:eastAsia="Helvetica"/>
          <w:b/>
          <w:i w:val="0"/>
          <w:color w:val="221F1F"/>
          <w:sz w:val="18"/>
        </w:rPr>
        <w:t>this, approaches that use artificial intelligence and specifi-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cally deep learning, an emerging type of machine learning, </w:t>
      </w:r>
      <w:r>
        <w:rPr>
          <w:rFonts w:ascii="Helvetica" w:hAnsi="Helvetica" w:eastAsia="Helvetica"/>
          <w:b/>
          <w:i w:val="0"/>
          <w:color w:val="221F1F"/>
          <w:sz w:val="18"/>
        </w:rPr>
        <w:t>have been widely adopted with promising results. In this pa-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per, we present a comprehensive review of the applications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of deep learning within the field of diabetes. We conducted </w:t>
      </w:r>
      <w:r>
        <w:rPr>
          <w:rFonts w:ascii="Helvetica" w:hAnsi="Helvetica" w:eastAsia="Helvetica"/>
          <w:b/>
          <w:i w:val="0"/>
          <w:color w:val="221F1F"/>
          <w:sz w:val="18"/>
        </w:rPr>
        <w:t>a systematic literature search and identified three main ar-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eas that use this approach: diagnosis of diabetes, glucose </w:t>
      </w:r>
      <w:r>
        <w:rPr>
          <w:rFonts w:ascii="Helvetica" w:hAnsi="Helvetica" w:eastAsia="Helvetica"/>
          <w:b/>
          <w:i w:val="0"/>
          <w:color w:val="221F1F"/>
          <w:sz w:val="18"/>
        </w:rPr>
        <w:t>management, and diagnosis of diabetes-related complica-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tions. The search resulted in the selection of 40 original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research articles, of which we have summarized the key </w:t>
      </w:r>
      <w:r>
        <w:rPr>
          <w:rFonts w:ascii="Helvetica" w:hAnsi="Helvetica" w:eastAsia="Helvetica"/>
          <w:b/>
          <w:i w:val="0"/>
          <w:color w:val="221F1F"/>
          <w:sz w:val="18"/>
        </w:rPr>
        <w:t>information about the employed learning models, develop-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ment process, main outcomes, and baseline methods for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performance evaluation. Among the analyzed literature, it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is to be noted that various deep learning techniques and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frameworks have achieved state-of-the-art performance in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many diabetes-related tasks by outperforming conventional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machine learning approaches. Meanwhile, we identify some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limitations in the current literature, such as a lack of data </w:t>
      </w:r>
      <w:r>
        <w:rPr>
          <w:rFonts w:ascii="Helvetica" w:hAnsi="Helvetica" w:eastAsia="Helvetica"/>
          <w:b/>
          <w:i w:val="0"/>
          <w:color w:val="221F1F"/>
          <w:sz w:val="18"/>
        </w:rPr>
        <w:t>availability and model interpretability. The rapid develop-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ments in deep learning and the increase in available data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offer the possibility to meet these challenges in the near </w:t>
      </w:r>
      <w:r>
        <w:rPr>
          <w:rFonts w:ascii="Helvetica" w:hAnsi="Helvetica" w:eastAsia="Helvetica"/>
          <w:b/>
          <w:i w:val="0"/>
          <w:color w:val="221F1F"/>
          <w:sz w:val="18"/>
        </w:rPr>
        <w:t>future and allow the widespread deployment of this tech-</w:t>
      </w:r>
      <w:r>
        <w:rPr>
          <w:rFonts w:ascii="Helvetica" w:hAnsi="Helvetica" w:eastAsia="Helvetica"/>
          <w:b/>
          <w:i w:val="0"/>
          <w:color w:val="221F1F"/>
          <w:sz w:val="18"/>
        </w:rPr>
        <w:t>nology in clinical settings.</w:t>
      </w:r>
    </w:p>
    <w:p>
      <w:pPr>
        <w:autoSpaceDN w:val="0"/>
        <w:autoSpaceDE w:val="0"/>
        <w:widowControl/>
        <w:spacing w:line="198" w:lineRule="exact" w:before="142" w:after="0"/>
        <w:ind w:left="136" w:right="118" w:firstLine="200"/>
        <w:jc w:val="both"/>
      </w:pPr>
      <w:r>
        <w:rPr>
          <w:rFonts w:ascii="Helvetica" w:hAnsi="Helvetica" w:eastAsia="Helvetica"/>
          <w:b/>
          <w:i/>
          <w:color w:val="5B058C"/>
          <w:sz w:val="18"/>
        </w:rPr>
        <w:t>Index Terms</w:t>
      </w:r>
      <w:r>
        <w:rPr>
          <w:rFonts w:ascii="Helvetica" w:hAnsi="Helvetica" w:eastAsia="Helvetica"/>
          <w:b/>
          <w:i w:val="0"/>
          <w:color w:val="5B058C"/>
          <w:sz w:val="18"/>
        </w:rPr>
        <w:t>—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Artificial intelligence, deep learning, deep </w:t>
      </w:r>
      <w:r>
        <w:rPr>
          <w:rFonts w:ascii="Helvetica" w:hAnsi="Helvetica" w:eastAsia="Helvetica"/>
          <w:b/>
          <w:i w:val="0"/>
          <w:color w:val="221F1F"/>
          <w:sz w:val="18"/>
        </w:rPr>
        <w:t xml:space="preserve">neural networks, diabetes, diabetic complications, glucose </w:t>
      </w:r>
      <w:r>
        <w:rPr>
          <w:rFonts w:ascii="Helvetica" w:hAnsi="Helvetica" w:eastAsia="Helvetica"/>
          <w:b/>
          <w:i w:val="0"/>
          <w:color w:val="221F1F"/>
          <w:sz w:val="18"/>
        </w:rPr>
        <w:t>management.</w:t>
      </w:r>
    </w:p>
    <w:p>
      <w:pPr>
        <w:sectPr>
          <w:type w:val="continuous"/>
          <w:pgSz w:w="11880" w:h="15840"/>
          <w:pgMar w:top="324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20" w:right="70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million) living with diabetes in 2019, half of whom, however, </w:t>
      </w:r>
      <w:r>
        <w:rPr>
          <w:rFonts w:ascii="Times" w:hAnsi="Times" w:eastAsia="Times"/>
          <w:b w:val="0"/>
          <w:i w:val="0"/>
          <w:color w:val="221F1F"/>
          <w:sz w:val="20"/>
        </w:rPr>
        <w:t>remain undiagnosed, due to the complex pathogenesis of di-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abetes [1]. The global prevalence of diabetes is projected to </w:t>
      </w:r>
      <w:r>
        <w:rPr>
          <w:rFonts w:ascii="Times" w:hAnsi="Times" w:eastAsia="Times"/>
          <w:b w:val="0"/>
          <w:i w:val="0"/>
          <w:color w:val="221F1F"/>
          <w:sz w:val="20"/>
        </w:rPr>
        <w:t>significantly increase in the coming decade. Therefore, prevent-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ing and treating diabetes has been a heavy burden for national </w:t>
      </w:r>
      <w:r>
        <w:rPr>
          <w:rFonts w:ascii="Times" w:hAnsi="Times" w:eastAsia="Times"/>
          <w:b w:val="0"/>
          <w:i w:val="0"/>
          <w:color w:val="221F1F"/>
          <w:sz w:val="20"/>
        </w:rPr>
        <w:t>economies, healthcare systems, and personal medical expendi-</w:t>
      </w:r>
      <w:r>
        <w:rPr>
          <w:rFonts w:ascii="Times" w:hAnsi="Times" w:eastAsia="Times"/>
          <w:b w:val="0"/>
          <w:i w:val="0"/>
          <w:color w:val="221F1F"/>
          <w:sz w:val="20"/>
        </w:rPr>
        <w:t>tures, especially for low- and middle-income countries [2].</w:t>
      </w:r>
    </w:p>
    <w:p>
      <w:pPr>
        <w:autoSpaceDN w:val="0"/>
        <w:autoSpaceDE w:val="0"/>
        <w:widowControl/>
        <w:spacing w:line="240" w:lineRule="exact" w:before="0" w:after="0"/>
        <w:ind w:left="120" w:right="70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According to the etiopathology of diabetes, there are three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main clinical categories: type 1 diabetes (T1D), type 2 diabetes </w:t>
      </w:r>
      <w:r>
        <w:rPr>
          <w:rFonts w:ascii="Times" w:hAnsi="Times" w:eastAsia="Times"/>
          <w:b w:val="0"/>
          <w:i w:val="0"/>
          <w:color w:val="221F1F"/>
          <w:sz w:val="20"/>
        </w:rPr>
        <w:t>(T2D), and gestational diabetes mellitus (GDM) [3]. Other cate-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gories due to specific causes include latent autoimmune diabetes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adulthood and maturity-onset diabetes of the young. T1D </w:t>
      </w:r>
      <w:r>
        <w:rPr>
          <w:rFonts w:ascii="Times" w:hAnsi="Times" w:eastAsia="Times"/>
          <w:b w:val="0"/>
          <w:i w:val="0"/>
          <w:color w:val="221F1F"/>
          <w:sz w:val="20"/>
        </w:rPr>
        <w:t>occurs when the insulin-secreting</w:t>
      </w:r>
      <w:r>
        <w:rPr>
          <w:rFonts w:ascii="CMMI10" w:hAnsi="CMMI10" w:eastAsia="CMMI10"/>
          <w:b w:val="0"/>
          <w:i/>
          <w:color w:val="221F1F"/>
          <w:sz w:val="20"/>
        </w:rPr>
        <w:t xml:space="preserve"> β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-cells of the pancreas are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destroyed by the immune system [4]. People with T1D suffer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from the absolute insufficiency of endocrine insulin produced </w:t>
      </w:r>
      <w:r>
        <w:rPr>
          <w:rFonts w:ascii="Times" w:hAnsi="Times" w:eastAsia="Times"/>
          <w:b w:val="0"/>
          <w:i w:val="0"/>
          <w:color w:val="221F1F"/>
          <w:sz w:val="20"/>
        </w:rPr>
        <w:t>by the pancreatic</w:t>
      </w:r>
      <w:r>
        <w:rPr>
          <w:rFonts w:ascii="CMMI10" w:hAnsi="CMMI10" w:eastAsia="CMMI10"/>
          <w:b w:val="0"/>
          <w:i/>
          <w:color w:val="221F1F"/>
          <w:sz w:val="20"/>
        </w:rPr>
        <w:t xml:space="preserve"> β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-cell, hence they rely on exogenous delivery.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T2D accounts for about 90% of people with diabetes, resulting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from insulin resistance or insufficient insulin production. GDM </w:t>
      </w:r>
      <w:r>
        <w:rPr>
          <w:rFonts w:ascii="Times" w:hAnsi="Times" w:eastAsia="Times"/>
          <w:b w:val="0"/>
          <w:i w:val="0"/>
          <w:color w:val="221F1F"/>
          <w:sz w:val="20"/>
        </w:rPr>
        <w:t>appears during pregnancy and might require lifestyle interven-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tions and exogenous insulin delivery to prevent complications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infant. However, due to the increasing heterogeneity and lack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continuous monitoring, the early diagnosis and classification </w:t>
      </w:r>
      <w:r>
        <w:rPr>
          <w:rFonts w:ascii="Times" w:hAnsi="Times" w:eastAsia="Times"/>
          <w:b w:val="0"/>
          <w:i w:val="0"/>
          <w:color w:val="221F1F"/>
          <w:sz w:val="20"/>
        </w:rPr>
        <w:t>of diabetes are often difficult in practice [5].</w:t>
      </w:r>
    </w:p>
    <w:p>
      <w:pPr>
        <w:autoSpaceDN w:val="0"/>
        <w:autoSpaceDE w:val="0"/>
        <w:widowControl/>
        <w:spacing w:line="238" w:lineRule="exact" w:before="0" w:after="4"/>
        <w:ind w:left="120" w:right="70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The majority of people with diabetes needing exogenous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insulin employ the so-called basal-bolus insulin therapy, which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consists on measuring glucose levels with a glucose levels meter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delivering multiple daily injections (MDI) with an insulin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pen or with an insulin pump (continuous subcutaneous insulin </w:t>
      </w:r>
      <w:r>
        <w:rPr>
          <w:rFonts w:ascii="Times" w:hAnsi="Times" w:eastAsia="Times"/>
          <w:b w:val="0"/>
          <w:i w:val="0"/>
          <w:color w:val="221F1F"/>
          <w:sz w:val="20"/>
        </w:rPr>
        <w:t>infusion (CSII)) [6].</w:t>
      </w:r>
    </w:p>
    <w:p>
      <w:pPr>
        <w:sectPr>
          <w:type w:val="nextColumn"/>
          <w:pgSz w:w="11880" w:h="15840"/>
          <w:pgMar w:top="324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tabs>
          <w:tab w:pos="5596" w:val="left"/>
        </w:tabs>
        <w:autoSpaceDE w:val="0"/>
        <w:widowControl/>
        <w:spacing w:line="232" w:lineRule="exact" w:before="0" w:after="16"/>
        <w:ind w:left="1922" w:right="0" w:firstLine="0"/>
        <w:jc w:val="left"/>
      </w:pPr>
      <w:r>
        <w:rPr>
          <w:rFonts w:ascii="Helvetica" w:hAnsi="Helvetica" w:eastAsia="Helvetica"/>
          <w:b w:val="0"/>
          <w:i w:val="0"/>
          <w:color w:val="004494"/>
          <w:sz w:val="20"/>
        </w:rPr>
        <w:t>I. I</w:t>
      </w:r>
      <w:r>
        <w:rPr>
          <w:rFonts w:ascii="Helvetica" w:hAnsi="Helvetica" w:eastAsia="Helvetica"/>
          <w:b w:val="0"/>
          <w:i w:val="0"/>
          <w:color w:val="004494"/>
          <w:sz w:val="16"/>
        </w:rPr>
        <w:t xml:space="preserve">NTRODUCTION </w:t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>For people living with diabetes, it is vital to maintain blood</w:t>
      </w:r>
    </w:p>
    <w:p>
      <w:pPr>
        <w:sectPr>
          <w:type w:val="continuous"/>
          <w:pgSz w:w="11880" w:h="15840"/>
          <w:pgMar w:top="324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06" w:lineRule="exact" w:before="584" w:after="0"/>
        <w:ind w:left="608" w:right="0" w:hanging="472"/>
        <w:jc w:val="left"/>
      </w:pPr>
      <w:r>
        <w:rPr>
          <w:rFonts w:ascii="Times" w:hAnsi="Times" w:eastAsia="Times"/>
          <w:b/>
          <w:i w:val="0"/>
          <w:color w:val="221F1F"/>
          <w:sz w:val="60"/>
        </w:rPr>
        <w:t xml:space="preserve">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action. The International Diabetes Federation estimates that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caused by defective insulin secretion or impaired insulin </w:t>
      </w:r>
      <w:r>
        <w:rPr>
          <w:rFonts w:ascii="Times" w:hAnsi="Times" w:eastAsia="Times"/>
          <w:b w:val="0"/>
          <w:i w:val="0"/>
          <w:color w:val="221F1F"/>
          <w:sz w:val="20"/>
        </w:rPr>
        <w:t>IABETES is a group of lifelong metabolic disorders</w:t>
      </w:r>
    </w:p>
    <w:p>
      <w:pPr>
        <w:autoSpaceDN w:val="0"/>
        <w:autoSpaceDE w:val="0"/>
        <w:widowControl/>
        <w:spacing w:line="224" w:lineRule="exact" w:before="16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221F1F"/>
          <w:sz w:val="20"/>
        </w:rPr>
        <w:t>there are 463 million people (95% confidence interval: 369-601</w:t>
      </w:r>
    </w:p>
    <w:p>
      <w:pPr>
        <w:autoSpaceDN w:val="0"/>
        <w:tabs>
          <w:tab w:pos="296" w:val="left"/>
        </w:tabs>
        <w:autoSpaceDE w:val="0"/>
        <w:widowControl/>
        <w:spacing w:line="180" w:lineRule="exact" w:before="406" w:after="0"/>
        <w:ind w:left="136" w:right="0" w:firstLine="0"/>
        <w:jc w:val="left"/>
      </w:pP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>Manuscript received June 12, 2020; revised October 22, 2020; ac-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cepted November 20, 2020. Date of publication November 24, 2020;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date of current version July 20, 2021. This work was supported by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EPSRC EP/P00993X/1 and President’s Ph.D. Scholarship at Imperial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College London.</w:t>
      </w:r>
      <w:r>
        <w:rPr>
          <w:rFonts w:ascii="Helvetica" w:hAnsi="Helvetica" w:eastAsia="Helvetica"/>
          <w:b w:val="0"/>
          <w:i/>
          <w:color w:val="221F1F"/>
          <w:sz w:val="16"/>
        </w:rPr>
        <w:t xml:space="preserve"> (Corresponding author: Kezhi Li.)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Taiyu Zhu, Pau Herrero, and Pantelis Georgiou are with the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5" w:history="1">
          <w:r>
            <w:rPr>
              <w:rStyle w:val="Hyperlink"/>
            </w:rPr>
            <w:t>Centre for Bioinspired Techn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6" w:history="1">
          <w:r>
            <w:rPr>
              <w:rStyle w:val="Hyperlink"/>
            </w:rPr>
            <w:t>ology, Imperial College Lo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5" w:history="1">
          <w:r>
            <w:rPr>
              <w:rStyle w:val="Hyperlink"/>
            </w:rPr>
            <w:t xml:space="preserve">ndon, SW7 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5" w:history="1">
          <w:r>
            <w:rPr>
              <w:rStyle w:val="Hyperlink"/>
            </w:rPr>
            <w:t>2BU London, U.K. (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5" w:history="1">
          <w:r>
            <w:rPr>
              <w:rStyle w:val="Hyperlink"/>
            </w:rPr>
            <w:t xml:space="preserve">e-mail: 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6" w:history="1">
          <w:r>
            <w:rPr>
              <w:rStyle w:val="Hyperlink"/>
            </w:rPr>
            <w:t>taiyu.zhu17@im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6" w:history="1">
          <w:r>
            <w:rPr>
              <w:rStyle w:val="Hyperlink"/>
            </w:rPr>
            <w:t>perial.ac.uk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5" w:history="1">
          <w:r>
            <w:rPr>
              <w:rStyle w:val="Hyperlink"/>
            </w:rPr>
            <w:t>; p.herrero-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5" w:history="1">
          <w:r>
            <w:rPr>
              <w:rStyle w:val="Hyperlink"/>
            </w:rPr>
            <w:t xml:space="preserve">vinias@imperial.ac.uk; 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5" w:history="1">
          <w:r>
            <w:rPr>
              <w:rStyle w:val="Hyperlink"/>
            </w:rPr>
            <w:t>pantelis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6" w:history="1">
          <w:r>
            <w:rPr>
              <w:rStyle w:val="Hyperlink"/>
            </w:rPr>
            <w:t>@imperial.ac.uk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6" w:history="1">
          <w:r>
            <w:rPr>
              <w:rStyle w:val="Hyperlink"/>
            </w:rPr>
            <w:t>).</w:t>
          </w:r>
        </w:hyperlink>
      </w:r>
    </w:p>
    <w:p>
      <w:pPr>
        <w:autoSpaceDN w:val="0"/>
        <w:tabs>
          <w:tab w:pos="296" w:val="left"/>
        </w:tabs>
        <w:autoSpaceDE w:val="0"/>
        <w:widowControl/>
        <w:spacing w:line="178" w:lineRule="exact" w:before="8" w:after="0"/>
        <w:ind w:left="136" w:right="0" w:firstLine="0"/>
        <w:jc w:val="left"/>
      </w:pPr>
      <w:r>
        <w:tab/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5" w:history="1">
          <w:r>
            <w:rPr>
              <w:rStyle w:val="Hyperlink"/>
            </w:rPr>
            <w:t>Kezhi Li is with the I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5" w:history="1">
          <w:r>
            <w:rPr>
              <w:rStyle w:val="Hyperlink"/>
            </w:rPr>
            <w:t>nstitute of Health In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7" w:history="1">
          <w:r>
            <w:rPr>
              <w:rStyle w:val="Hyperlink"/>
            </w:rPr>
            <w:t>form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7" w:history="1">
          <w:r>
            <w:rPr>
              <w:rStyle w:val="Hyperlink"/>
            </w:rPr>
            <w:t>atics, Univer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5" w:history="1">
          <w:r>
            <w:rPr>
              <w:rStyle w:val="Hyperlink"/>
            </w:rPr>
            <w:t xml:space="preserve">sity College 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London, WC1E 6BT London, U.K. (e-mail: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7" w:history="1">
          <w:r>
            <w:rPr>
              <w:rStyle w:val="Hyperlink"/>
            </w:rPr>
            <w:t>ken.li@ucl.ac.uk</w:t>
          </w:r>
        </w:hyperlink>
      </w:r>
      <w:r>
        <w:rPr>
          <w:rFonts w:ascii="Helvetica" w:hAnsi="Helvetica" w:eastAsia="Helvetica"/>
          <w:b w:val="0"/>
          <w:i w:val="0"/>
          <w:color w:val="221F1F"/>
          <w:sz w:val="16"/>
        </w:rPr>
        <w:t>).</w:t>
      </w:r>
    </w:p>
    <w:p>
      <w:pPr>
        <w:autoSpaceDN w:val="0"/>
        <w:autoSpaceDE w:val="0"/>
        <w:widowControl/>
        <w:spacing w:line="186" w:lineRule="exact" w:before="0" w:after="0"/>
        <w:ind w:left="296" w:right="0" w:firstLine="0"/>
        <w:jc w:val="left"/>
      </w:pPr>
      <w:r>
        <w:rPr>
          <w:rFonts w:ascii="Helvetica" w:hAnsi="Helvetica" w:eastAsia="Helvetica"/>
          <w:b w:val="0"/>
          <w:i w:val="0"/>
          <w:color w:val="221F1F"/>
          <w:sz w:val="16"/>
        </w:rPr>
        <w:t>Digital Object Identifier 10.1109/JBHI.20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hyperlink r:id="rId17" w:history="1">
          <w:r>
            <w:rPr>
              <w:rStyle w:val="Hyperlink"/>
            </w:rPr>
            <w:t>20.3040225</w:t>
          </w:r>
        </w:hyperlink>
      </w:r>
    </w:p>
    <w:p>
      <w:pPr>
        <w:sectPr>
          <w:type w:val="continuous"/>
          <w:pgSz w:w="11880" w:h="15840"/>
          <w:pgMar w:top="324" w:right="686" w:bottom="198" w:left="706" w:header="720" w:footer="720" w:gutter="0"/>
          <w:cols w:num="2" w:equalWidth="0">
            <w:col w:w="5296" w:space="0"/>
            <w:col w:w="5192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236"/>
        <w:ind w:left="100" w:right="70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>glucose (BG) levels in a normal range. Otherwise, hyper-</w:t>
      </w:r>
      <w:r>
        <w:rPr>
          <w:rFonts w:ascii="Times" w:hAnsi="Times" w:eastAsia="Times"/>
          <w:b w:val="0"/>
          <w:i w:val="0"/>
          <w:color w:val="221F1F"/>
          <w:sz w:val="20"/>
        </w:rPr>
        <w:t>glycemia or hypoglycemia can cause short and long-term com-</w:t>
      </w:r>
      <w:r>
        <w:rPr>
          <w:rFonts w:ascii="Times" w:hAnsi="Times" w:eastAsia="Times"/>
          <w:b w:val="0"/>
          <w:i w:val="0"/>
          <w:color w:val="221F1F"/>
          <w:sz w:val="20"/>
        </w:rPr>
        <w:t>plications in microvascular and macrovascular, including neu-</w:t>
      </w:r>
      <w:r>
        <w:rPr>
          <w:rFonts w:ascii="Times" w:hAnsi="Times" w:eastAsia="Times"/>
          <w:b w:val="0"/>
          <w:i w:val="0"/>
          <w:color w:val="221F1F"/>
          <w:sz w:val="20"/>
        </w:rPr>
        <w:t>ropathy, nephropathy, retinopathy, stroke, cardiovascular dis-</w:t>
      </w:r>
      <w:r>
        <w:rPr>
          <w:rFonts w:ascii="Times" w:hAnsi="Times" w:eastAsia="Times"/>
          <w:b w:val="0"/>
          <w:i w:val="0"/>
          <w:color w:val="221F1F"/>
          <w:sz w:val="20"/>
        </w:rPr>
        <w:t>ease, and peripheral vascular disease [7]. Nevertheless, BG con-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trol is challenging for people with diabetes, since there are plenty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daily factors that influence BG levels, such as meal ingestion,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exercise, alcohol, illness, and stress. Thus self-management, </w:t>
      </w:r>
      <w:r>
        <w:rPr>
          <w:rFonts w:ascii="Times" w:hAnsi="Times" w:eastAsia="Times"/>
          <w:b w:val="0"/>
          <w:i w:val="0"/>
          <w:color w:val="221F1F"/>
          <w:sz w:val="20"/>
        </w:rPr>
        <w:t>e.g., timely BG measurement, hormone delivery, and adher-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ence to recommended lifestyle are quite important, but all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them require multidisciplinary knowledge in clinical practice,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especially for children and adolescents [8]. Besides, due to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high inter and intra-population variability in the glucose kinetics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process and pharmacokinetics, it is difficult to find an optimal </w:t>
      </w:r>
      <w:r>
        <w:rPr>
          <w:rFonts w:ascii="Times" w:hAnsi="Times" w:eastAsia="Times"/>
          <w:b w:val="0"/>
          <w:i w:val="0"/>
          <w:color w:val="221F1F"/>
          <w:sz w:val="20"/>
        </w:rPr>
        <w:t>therapeutic strategy for all people [9].</w:t>
      </w:r>
    </w:p>
    <w:p>
      <w:pPr>
        <w:sectPr>
          <w:type w:val="nextColumn"/>
          <w:pgSz w:w="11880" w:h="15840"/>
          <w:pgMar w:top="324" w:right="686" w:bottom="198" w:left="706" w:header="720" w:footer="720" w:gutter="0"/>
          <w:cols w:num="2" w:equalWidth="0">
            <w:col w:w="5296" w:space="0"/>
            <w:col w:w="519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6" w:after="0"/>
        <w:ind w:left="1296" w:right="1296" w:firstLine="0"/>
        <w:jc w:val="center"/>
      </w:pP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2168-2194 © 2020 IEEE. Personal use is permitted, but republication/redistribution requires IEEE permission.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See https://www.ieee.org/publications/rights/index.html for more information.</w:t>
      </w:r>
    </w:p>
    <w:p>
      <w:pPr>
        <w:autoSpaceDN w:val="0"/>
        <w:autoSpaceDE w:val="0"/>
        <w:widowControl/>
        <w:spacing w:line="192" w:lineRule="exact" w:before="368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type w:val="continuous"/>
          <w:pgSz w:w="11880" w:h="15840"/>
          <w:pgMar w:top="324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1021080</wp:posOffset>
            </wp:positionH>
            <wp:positionV relativeFrom="page">
              <wp:posOffset>972819</wp:posOffset>
            </wp:positionV>
            <wp:extent cx="3388359" cy="1808548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8359" cy="18085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850900</wp:posOffset>
            </wp:positionH>
            <wp:positionV relativeFrom="page">
              <wp:posOffset>850900</wp:posOffset>
            </wp:positionV>
            <wp:extent cx="5778500" cy="22352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235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3496"/>
        <w:gridCol w:w="3496"/>
        <w:gridCol w:w="3496"/>
      </w:tblGrid>
      <w:tr>
        <w:trPr>
          <w:trHeight w:hRule="exact" w:val="204"/>
        </w:trPr>
        <w:tc>
          <w:tcPr>
            <w:tcW w:type="dxa" w:w="7272"/>
            <w:gridSpan w:val="2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ZHU</w:t>
            </w:r>
            <w:r>
              <w:rPr>
                <w:rFonts w:ascii="Helvetica" w:hAnsi="Helvetica" w:eastAsia="Helvetica"/>
                <w:b w:val="0"/>
                <w:i/>
                <w:color w:val="221F1F"/>
                <w:sz w:val="14"/>
              </w:rPr>
              <w:t xml:space="preserve"> et al.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: DEEP LEARNING FOR DIABETES: A SYSTEMATIC REVIEW</w:t>
            </w:r>
          </w:p>
        </w:tc>
        <w:tc>
          <w:tcPr>
            <w:tcW w:type="dxa" w:w="3030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2745</w:t>
            </w:r>
          </w:p>
        </w:tc>
      </w:tr>
      <w:tr>
        <w:trPr>
          <w:trHeight w:hRule="exact" w:val="4390"/>
        </w:trPr>
        <w:tc>
          <w:tcPr>
            <w:tcW w:type="dxa" w:w="552"/>
            <w:tcBorders>
              <w:top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194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5B058C"/>
                <w:sz w:val="16"/>
              </w:rPr>
              <w:t>Fig. 1.</w:t>
            </w:r>
          </w:p>
        </w:tc>
        <w:tc>
          <w:tcPr>
            <w:tcW w:type="dxa" w:w="9750"/>
            <w:gridSpan w:val="2"/>
            <w:tcBorders>
              <w:top w:sz="7.992000102996826" w:val="single" w:color="#5B058C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194" w:after="0"/>
              <w:ind w:left="10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6"/>
              </w:rPr>
              <w:t>Illustration of diabetes management, along with the large amount of data produced by self-management and clinical EHRs. The data is</w:t>
            </w:r>
          </w:p>
        </w:tc>
      </w:tr>
      <w:tr>
        <w:trPr>
          <w:trHeight w:hRule="exact" w:val="174"/>
        </w:trPr>
        <w:tc>
          <w:tcPr>
            <w:tcW w:type="dxa" w:w="1030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6"/>
              </w:rPr>
              <w:t>processed by healthcare providers to develop deep learning algorithms for the new treatments.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616"/>
        <w:ind w:left="0" w:right="0"/>
      </w:pPr>
    </w:p>
    <w:p>
      <w:pPr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52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>In recent decades, continuous glucose monitoring (CGM) sys-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tems [10]–[12] and closed-loop hormone delivery systems [13],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[14],alsoknownastheartificialpancreas(AP),havebeenwidely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researched, aiming at developing automatic glucose regulation </w:t>
      </w:r>
      <w:r>
        <w:rPr>
          <w:rFonts w:ascii="Times" w:hAnsi="Times" w:eastAsia="Times"/>
          <w:b w:val="0"/>
          <w:i w:val="0"/>
          <w:color w:val="221F1F"/>
          <w:sz w:val="20"/>
        </w:rPr>
        <w:t>and relieving the burden of glucose management. An AP sys-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tem employs CGM, a closed-loop control algorithm, and an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insulin pump to deliver insulin by CSII. It has been proven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effectively reduce glycaemic control and is recommended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some T1D cohorts [15]. Although the AP is currently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state of the art in insulin delivery, standard basal-bolus insulin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therapy with a capillary blood glucose meter and MDI through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 insulin pen remains a cost-effective treatment option, and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particular thanks to the recent improvements enabling wireless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connectivity of these devices to a smartphone (i.e. smart pens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smart meters) have significantly enhanced this therapeutic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option [16], [17]. Furthermore, significant progress has been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made in developing smartphone applications and the integration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portable devices, such as CGMs, for diabetes care [18] which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allow users to log their daily events and ultimately use them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provide decision support. There is an increasing interest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integrating physical activity monitoring through exercise bands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enhance BG management [19]. Consequently, the wide use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wearable devices and digital systems in diabetes management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the increasing electronic health records (EHRs) in clinics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have produced a large amount of available data, as depicted in </w:t>
      </w:r>
      <w:r>
        <w:rPr>
          <w:rFonts w:ascii="Times" w:hAnsi="Times" w:eastAsia="Times"/>
          <w:b w:val="0"/>
          <w:i w:val="0"/>
          <w:color w:val="5B058C"/>
          <w:sz w:val="20"/>
        </w:rPr>
        <w:t>Fig. 1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. This current scenario offers tremendous opportunities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apply advanced methods of artificial intelligence (AI) in diabetes </w:t>
      </w:r>
      <w:r>
        <w:rPr>
          <w:rFonts w:ascii="Times" w:hAnsi="Times" w:eastAsia="Times"/>
          <w:b w:val="0"/>
          <w:i w:val="0"/>
          <w:color w:val="221F1F"/>
          <w:sz w:val="20"/>
        </w:rPr>
        <w:t>care to further improve the treatment of diabetes.</w:t>
      </w:r>
    </w:p>
    <w:p>
      <w:pPr>
        <w:autoSpaceDN w:val="0"/>
        <w:autoSpaceDE w:val="0"/>
        <w:widowControl/>
        <w:spacing w:line="240" w:lineRule="exact" w:before="0" w:after="0"/>
        <w:ind w:left="52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>The medical datasets from multiple sources are often hetero-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geneous, high-dimensional, and sparse, and thus they are likely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be underused in clinical scenarios [20]. Fortunately, machine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learning, as an increasingly successful AI branch, is powerful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at discovering nonlinear correlations of high-dimensional data.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definition of machine learning is that systems are able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learn knowledge and patterns automatically from experience 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existing data without being explicitly instructed [21]. Moreover, </w:t>
      </w:r>
      <w:r>
        <w:rPr>
          <w:rFonts w:ascii="Times" w:hAnsi="Times" w:eastAsia="Times"/>
          <w:b w:val="0"/>
          <w:i w:val="0"/>
          <w:color w:val="221F1F"/>
          <w:sz w:val="20"/>
        </w:rPr>
        <w:t>empowered by boosting computational capabilities, a frontier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20" w:right="154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machine learning method, deep learning, has achieved recent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success and improved performance surpassing state-of-art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many health domains [22]. Compared to conventional machine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learning technology, deep learning allows the input of raw data </w:t>
      </w:r>
      <w:r>
        <w:rPr>
          <w:rFonts w:ascii="Times" w:hAnsi="Times" w:eastAsia="Times"/>
          <w:b w:val="0"/>
          <w:i w:val="0"/>
          <w:color w:val="221F1F"/>
          <w:sz w:val="20"/>
        </w:rPr>
        <w:t>and learns representation automatically by exploiting deep neu-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ral networks (DNNs), which require little feature engineering </w:t>
      </w:r>
      <w:r>
        <w:rPr>
          <w:rFonts w:ascii="Times" w:hAnsi="Times" w:eastAsia="Times"/>
          <w:b w:val="0"/>
          <w:i w:val="0"/>
          <w:color w:val="221F1F"/>
          <w:sz w:val="20"/>
        </w:rPr>
        <w:t>work on data pre-processing [23].</w:t>
      </w:r>
    </w:p>
    <w:p>
      <w:pPr>
        <w:autoSpaceDN w:val="0"/>
        <w:autoSpaceDE w:val="0"/>
        <w:widowControl/>
        <w:spacing w:line="240" w:lineRule="exact" w:before="0" w:after="0"/>
        <w:ind w:left="120" w:right="154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Although there have been comprehensive literature reviews </w:t>
      </w:r>
      <w:r>
        <w:rPr>
          <w:rFonts w:ascii="Times" w:hAnsi="Times" w:eastAsia="Times"/>
          <w:b w:val="0"/>
          <w:i w:val="0"/>
          <w:color w:val="221F1F"/>
          <w:sz w:val="20"/>
        </w:rPr>
        <w:t>on AI for diabetes [24]–[26], covering some conventional ma-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chine learning methods and statistical models, they still lack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 systematic study focusing on deep learning applications for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diabetes. As an emerging approach, deep learning has recently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shown competitive performance in several important fields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diabetes, such as diabetic eye diseases [27]. Therefore, in this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work, we specifically investigate the latest advances in deep </w:t>
      </w:r>
      <w:r>
        <w:rPr>
          <w:rFonts w:ascii="Times" w:hAnsi="Times" w:eastAsia="Times"/>
          <w:b w:val="0"/>
          <w:i w:val="0"/>
          <w:color w:val="221F1F"/>
          <w:sz w:val="20"/>
        </w:rPr>
        <w:t>learning technologies for diabetes care.</w:t>
      </w:r>
    </w:p>
    <w:p>
      <w:pPr>
        <w:autoSpaceDN w:val="0"/>
        <w:autoSpaceDE w:val="0"/>
        <w:widowControl/>
        <w:spacing w:line="232" w:lineRule="exact" w:before="398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4494"/>
          <w:sz w:val="20"/>
        </w:rPr>
        <w:t>II. D</w:t>
      </w:r>
      <w:r>
        <w:rPr>
          <w:rFonts w:ascii="Helvetica" w:hAnsi="Helvetica" w:eastAsia="Helvetica"/>
          <w:b w:val="0"/>
          <w:i w:val="0"/>
          <w:color w:val="004494"/>
          <w:sz w:val="16"/>
        </w:rPr>
        <w:t>EEP</w:t>
      </w:r>
      <w:r>
        <w:rPr>
          <w:rFonts w:ascii="Helvetica" w:hAnsi="Helvetica" w:eastAsia="Helvetica"/>
          <w:b w:val="0"/>
          <w:i w:val="0"/>
          <w:color w:val="004494"/>
          <w:sz w:val="20"/>
        </w:rPr>
        <w:t xml:space="preserve"> L</w:t>
      </w:r>
      <w:r>
        <w:rPr>
          <w:rFonts w:ascii="Helvetica" w:hAnsi="Helvetica" w:eastAsia="Helvetica"/>
          <w:b w:val="0"/>
          <w:i w:val="0"/>
          <w:color w:val="004494"/>
          <w:sz w:val="16"/>
        </w:rPr>
        <w:t>EARNING</w:t>
      </w:r>
      <w:r>
        <w:rPr>
          <w:rFonts w:ascii="Helvetica" w:hAnsi="Helvetica" w:eastAsia="Helvetica"/>
          <w:b w:val="0"/>
          <w:i w:val="0"/>
          <w:color w:val="004494"/>
          <w:sz w:val="20"/>
        </w:rPr>
        <w:t xml:space="preserve"> O</w:t>
      </w:r>
      <w:r>
        <w:rPr>
          <w:rFonts w:ascii="Helvetica" w:hAnsi="Helvetica" w:eastAsia="Helvetica"/>
          <w:b w:val="0"/>
          <w:i w:val="0"/>
          <w:color w:val="004494"/>
          <w:sz w:val="16"/>
        </w:rPr>
        <w:t>VERVIEW</w:t>
      </w:r>
    </w:p>
    <w:p>
      <w:pPr>
        <w:autoSpaceDN w:val="0"/>
        <w:autoSpaceDE w:val="0"/>
        <w:widowControl/>
        <w:spacing w:line="240" w:lineRule="exact" w:before="98" w:after="360"/>
        <w:ind w:left="120" w:right="154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Among the wide range of techniques and approaches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deep learning, we present the overview of several popular deep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learning methods that are commonly applied to healthcare and,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particular, in the diabetes field. Deep learning originated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from artificial neural networks (ANNs) inspired by the structure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biological neurons in the brain [28]. A standard ANN, as </w:t>
      </w:r>
      <w:r>
        <w:rPr>
          <w:rFonts w:ascii="Times" w:hAnsi="Times" w:eastAsia="Times"/>
          <w:b w:val="0"/>
          <w:i w:val="0"/>
          <w:color w:val="221F1F"/>
          <w:sz w:val="20"/>
        </w:rPr>
        <w:t>depicted in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Fig. 2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, comprises a number of nodes and three layers: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input, hidden and output layer, to simulate the neuron behaviors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by mathematical expressions. In general, an ANN gains the </w:t>
      </w:r>
      <w:r>
        <w:rPr>
          <w:rFonts w:ascii="Times" w:hAnsi="Times" w:eastAsia="Times"/>
          <w:b w:val="0"/>
          <w:i w:val="0"/>
          <w:color w:val="221F1F"/>
          <w:sz w:val="20"/>
        </w:rPr>
        <w:t>perceptions through an iterative training process called back-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propagation but lacks generalization for supervised tasks [29].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By adding more hidden layers, deep learning extends the ANN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structure to DNNs for better generalization, which extracts data </w:t>
      </w:r>
      <w:r>
        <w:rPr>
          <w:rFonts w:ascii="Times" w:hAnsi="Times" w:eastAsia="Times"/>
          <w:b w:val="0"/>
          <w:i w:val="0"/>
          <w:color w:val="221F1F"/>
          <w:sz w:val="20"/>
        </w:rPr>
        <w:t>features and learns representations with thousands or even mil-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lions of parameters [30]. The breakthroughs of computational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hardware and software infrastructures largely accelerate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development of deep learning by increasing the size and depth </w:t>
      </w:r>
      <w:r>
        <w:rPr>
          <w:rFonts w:ascii="Times" w:hAnsi="Times" w:eastAsia="Times"/>
          <w:b w:val="0"/>
          <w:i w:val="0"/>
          <w:color w:val="221F1F"/>
          <w:sz w:val="20"/>
        </w:rPr>
        <w:t>of DNN models in the recent two decades [28].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Fig. 2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depicts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6.00000000000009" w:type="dxa"/>
      </w:tblPr>
      <w:tblGrid>
        <w:gridCol w:w="5244"/>
        <w:gridCol w:w="5244"/>
      </w:tblGrid>
      <w:tr>
        <w:trPr>
          <w:trHeight w:hRule="exact" w:val="202"/>
        </w:trPr>
        <w:tc>
          <w:tcPr>
            <w:tcW w:type="dxa" w:w="2388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2746</w:t>
            </w:r>
          </w:p>
        </w:tc>
        <w:tc>
          <w:tcPr>
            <w:tcW w:type="dxa" w:w="7914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IEEE JOURNAL OF BIOMEDICAL AND HEALTH INFORMATICS, VOL. 25, NO. 7, JULY 2021</w:t>
            </w:r>
          </w:p>
        </w:tc>
      </w:tr>
    </w:tbl>
    <w:p>
      <w:pPr>
        <w:autoSpaceDN w:val="0"/>
        <w:autoSpaceDE w:val="0"/>
        <w:widowControl/>
        <w:spacing w:line="240" w:lineRule="auto" w:before="472" w:after="0"/>
        <w:ind w:left="0" w:right="29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31900" cy="101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474" w:val="left"/>
        </w:tabs>
        <w:autoSpaceDE w:val="0"/>
        <w:widowControl/>
        <w:spacing w:line="240" w:lineRule="auto" w:before="140" w:after="0"/>
        <w:ind w:left="3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1800" cy="16383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638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739900" cy="16383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76" w:val="left"/>
        </w:tabs>
        <w:autoSpaceDE w:val="0"/>
        <w:widowControl/>
        <w:spacing w:line="178" w:lineRule="exact" w:before="218" w:after="618"/>
        <w:ind w:left="136" w:right="0" w:firstLine="0"/>
        <w:jc w:val="left"/>
      </w:pPr>
      <w:r>
        <w:rPr>
          <w:rFonts w:ascii="Helvetica" w:hAnsi="Helvetica" w:eastAsia="Helvetica"/>
          <w:b w:val="0"/>
          <w:i w:val="0"/>
          <w:color w:val="5B058C"/>
          <w:sz w:val="16"/>
        </w:rPr>
        <w:t xml:space="preserve">Fig. 2.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Visualization of ANNs and DNNs. DNNs have an increasing number of hidden layers embedding the variants of neural nodes and cells.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Higher-level feature maps are computed by the deep models. There are five popular DNN architectures for diabetes: DMLP, CNN, RNN, AE, and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RBM.</w:t>
      </w:r>
    </w:p>
    <w:p>
      <w:pPr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36" w:right="118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five popular DNN architectures employed in diabetes research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with the corresponding nodes, cells, and connections. Popular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software frameworks to implement deep learning algorithms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include Theano [31], Caffe [32], TensorFlow [33], CNTK [34], </w:t>
      </w:r>
      <w:r>
        <w:rPr>
          <w:rFonts w:ascii="Times" w:hAnsi="Times" w:eastAsia="Times"/>
          <w:b w:val="0"/>
          <w:i w:val="0"/>
          <w:color w:val="221F1F"/>
          <w:sz w:val="20"/>
        </w:rPr>
        <w:t>and PyTorch [35]. These frameworks support various program-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ming languages and hardware acceleration, which help people </w:t>
      </w:r>
      <w:r>
        <w:rPr>
          <w:rFonts w:ascii="Times" w:hAnsi="Times" w:eastAsia="Times"/>
          <w:b w:val="0"/>
          <w:i w:val="0"/>
          <w:color w:val="221F1F"/>
          <w:sz w:val="20"/>
        </w:rPr>
        <w:t>efficiently build DNN models.</w:t>
      </w:r>
    </w:p>
    <w:p>
      <w:pPr>
        <w:autoSpaceDN w:val="0"/>
        <w:autoSpaceDE w:val="0"/>
        <w:widowControl/>
        <w:spacing w:line="240" w:lineRule="exact" w:before="0" w:after="0"/>
        <w:ind w:left="136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Ingeneral,mostofthedeeplearningalgorithmscanbedivided </w:t>
      </w:r>
      <w:r>
        <w:rPr>
          <w:rFonts w:ascii="Times" w:hAnsi="Times" w:eastAsia="Times"/>
          <w:b w:val="0"/>
          <w:i w:val="0"/>
          <w:color w:val="221F1F"/>
          <w:sz w:val="20"/>
        </w:rPr>
        <w:t>into supervised learning, unsupervised learning, and reinforce-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mentlearning.Classificationandregressionarecommontasksin </w:t>
      </w:r>
      <w:r>
        <w:rPr>
          <w:rFonts w:ascii="Times" w:hAnsi="Times" w:eastAsia="Times"/>
          <w:b w:val="0"/>
          <w:i w:val="0"/>
          <w:color w:val="221F1F"/>
          <w:sz w:val="20"/>
        </w:rPr>
        <w:t>supervised learning, for which the labeled input data is used dur-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ing iterative model optimization and backward propagation [29].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There are three supervised learning-based DNNs found in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literature of diabetes: deep multilayer perceptrons (DMLPs), </w:t>
      </w:r>
      <w:r>
        <w:rPr>
          <w:rFonts w:ascii="Times" w:hAnsi="Times" w:eastAsia="Times"/>
          <w:b w:val="0"/>
          <w:i w:val="0"/>
          <w:color w:val="221F1F"/>
          <w:sz w:val="20"/>
        </w:rPr>
        <w:t>convolutional neural networks (CNNs), and recurrent neural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18"/>
        <w:ind w:left="120" w:right="70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Different from other feed-forward neural networks, the input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an RNN contains the information at the previous timesteps.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This feature makes RNNs powerful at processing sequential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signals to capture temporal features. However, the difficulty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vanilla RNNs lies in the back-propagation training, where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gradient vanishing and exploding problems are likely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occur[42].Fortunately,theadvancedRNNcells,longshort-term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memory (LSTM) [43], and gated recurrent units (GRUs) [44],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have overcome these problems by introducing gate functions and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persevering long-term information. These RNN-based models </w:t>
      </w:r>
      <w:r>
        <w:rPr>
          <w:rFonts w:ascii="Times" w:hAnsi="Times" w:eastAsia="Times"/>
          <w:b w:val="0"/>
          <w:i w:val="0"/>
          <w:color w:val="221F1F"/>
          <w:sz w:val="20"/>
        </w:rPr>
        <w:t>have provided paradigms in numerous prediction and regres-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sion tasks, especially in natural language processing (NLP) and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speech recognition. The latest trend in RNN is the attention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mechanism [45], which allows models to focus on certain parts </w:t>
      </w:r>
      <w:r>
        <w:rPr>
          <w:rFonts w:ascii="Times" w:hAnsi="Times" w:eastAsia="Times"/>
          <w:b w:val="0"/>
          <w:i w:val="0"/>
          <w:color w:val="221F1F"/>
          <w:sz w:val="20"/>
        </w:rPr>
        <w:t>of input sequences and map the dependencies regardless of the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tabs>
          <w:tab w:pos="5396" w:val="left"/>
        </w:tabs>
        <w:autoSpaceDE w:val="0"/>
        <w:widowControl/>
        <w:spacing w:line="222" w:lineRule="exact" w:before="0" w:after="16"/>
        <w:ind w:left="136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networks (RNNs). The DMLP, also known as a feed-forward </w:t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>distances.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36" w:right="118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neural network, uses the simple connections between neurons,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i.e. fully connected (FC) layers, and forms the basis of many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DNN models. The term “deep” is highlighted to indicate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modes have deep architectures with more than three layers since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multilayer perceptrons refer to both ANNs and DNNs in some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studies. A DMLP is associated with a set of weight vectors,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bias scalars, and the nonlinear activation functions, including </w:t>
      </w:r>
      <w:r>
        <w:rPr>
          <w:rFonts w:ascii="Times" w:hAnsi="Times" w:eastAsia="Times"/>
          <w:b w:val="0"/>
          <w:i w:val="0"/>
          <w:color w:val="221F1F"/>
          <w:sz w:val="20"/>
        </w:rPr>
        <w:t>sigmoid, tanh, and rectified linear units (ReLU) [28].</w:t>
      </w:r>
    </w:p>
    <w:p>
      <w:pPr>
        <w:autoSpaceDN w:val="0"/>
        <w:autoSpaceDE w:val="0"/>
        <w:widowControl/>
        <w:spacing w:line="240" w:lineRule="exact" w:before="0" w:after="0"/>
        <w:ind w:left="136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Leveraging convolutional layers as preceptors, CNNs can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process the signals of multi-dimensional arrays and achieve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superior performance on imaging tasks [36]. A sub-sampling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layer, or pooling layer, is employed in most CNN architectures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aggregate feature maps. One major advantage of convolutional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operations is to reduce the neuron connections between layers, </w:t>
      </w:r>
      <w:r>
        <w:rPr>
          <w:rFonts w:ascii="Times" w:hAnsi="Times" w:eastAsia="Times"/>
          <w:b w:val="0"/>
          <w:i w:val="0"/>
          <w:color w:val="221F1F"/>
          <w:sz w:val="20"/>
        </w:rPr>
        <w:t>as depicted in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Fig. 2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, which notably enhances the efficiency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model training through back-propagation. Empowered by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parallelized operations of graphics processing units (GPUs) and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tensor processing units (TPUs) [37], various CNN-based models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have been applied to large-scale imaging recognition tasks, such </w:t>
      </w:r>
      <w:r>
        <w:rPr>
          <w:rFonts w:ascii="Times" w:hAnsi="Times" w:eastAsia="Times"/>
          <w:b w:val="0"/>
          <w:i w:val="0"/>
          <w:color w:val="221F1F"/>
          <w:sz w:val="20"/>
        </w:rPr>
        <w:t>as ImageNet database [38], and transformed to industry prac-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tices. In this regard, the popular CNN configurations found in </w:t>
      </w:r>
      <w:r>
        <w:rPr>
          <w:rFonts w:ascii="Times" w:hAnsi="Times" w:eastAsia="Times"/>
          <w:b w:val="0"/>
          <w:i w:val="0"/>
          <w:color w:val="221F1F"/>
          <w:sz w:val="20"/>
        </w:rPr>
        <w:t>literature are as follows: AlexNet [30], VGGNet [39], Inception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16"/>
        <w:ind w:left="120" w:right="70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Regarding unsupervised learning, the predefined labels 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classes of inputs are not required for the model training. In this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context, the algorithm aims at inferring the hidden structures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representations from the input datasets without supervision.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Unsupervisedlearningis apowerful tool for datapre-processing,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cluster analysis, density estimation, and dimension reduction.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autoencoder (AE) and the restricted Boltzmann machine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(RBM) are the two basic architectures. The key feature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AEs is that its training target is the same as the input. Latent </w:t>
      </w:r>
      <w:r>
        <w:rPr>
          <w:rFonts w:ascii="Times" w:hAnsi="Times" w:eastAsia="Times"/>
          <w:b w:val="0"/>
          <w:i w:val="0"/>
          <w:color w:val="221F1F"/>
          <w:sz w:val="20"/>
        </w:rPr>
        <w:t>representations of the input are first transformed by an en-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coder, then fed to a decoder for reconstruction at the output.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 RBM is another approach to map the representations by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estimating probabilistic distribution over the input data, and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thus it is also regarded as a generative model. Compared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standard Boltzmann machines, RBMs only allow the neuron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connections that form a bipartite graph, to accelerate training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processes. By stacking multiple RBMs, deep belief networks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(DBNs) or deep Boltzmann machines can be constructed [46].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most cases, DBNs are used as feature detectors to extract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representations from data by unsupervised learning. However,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supervised learning can be further performed to fine-tune the </w:t>
      </w:r>
      <w:r>
        <w:rPr>
          <w:rFonts w:ascii="Times" w:hAnsi="Times" w:eastAsia="Times"/>
          <w:b w:val="0"/>
          <w:i w:val="0"/>
          <w:color w:val="221F1F"/>
          <w:sz w:val="20"/>
        </w:rPr>
        <w:t>network weights and improve performance for certain learning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tabs>
          <w:tab w:pos="5396" w:val="left"/>
        </w:tabs>
        <w:autoSpaceDE w:val="0"/>
        <w:widowControl/>
        <w:spacing w:line="224" w:lineRule="exact" w:before="0" w:after="0"/>
        <w:ind w:left="136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(GoogLeNet) [40], and ResNet [41]. </w:t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>tasks [47].</w:t>
      </w:r>
    </w:p>
    <w:p>
      <w:pPr>
        <w:autoSpaceDN w:val="0"/>
        <w:autoSpaceDE w:val="0"/>
        <w:widowControl/>
        <w:spacing w:line="192" w:lineRule="exact" w:before="37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5244"/>
        <w:gridCol w:w="5244"/>
      </w:tblGrid>
      <w:tr>
        <w:trPr>
          <w:trHeight w:hRule="exact" w:val="184"/>
        </w:trPr>
        <w:tc>
          <w:tcPr>
            <w:tcW w:type="dxa" w:w="7272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ZHU</w:t>
            </w:r>
            <w:r>
              <w:rPr>
                <w:rFonts w:ascii="Helvetica" w:hAnsi="Helvetica" w:eastAsia="Helvetica"/>
                <w:b w:val="0"/>
                <w:i/>
                <w:color w:val="221F1F"/>
                <w:sz w:val="14"/>
              </w:rPr>
              <w:t xml:space="preserve"> et al.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: DEEP LEARNING FOR DIABETES: A SYSTEMATIC REVIEW</w:t>
            </w:r>
          </w:p>
        </w:tc>
        <w:tc>
          <w:tcPr>
            <w:tcW w:type="dxa" w:w="3030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2747</w:t>
            </w:r>
          </w:p>
        </w:tc>
      </w:tr>
    </w:tbl>
    <w:p>
      <w:pPr>
        <w:autoSpaceDN w:val="0"/>
        <w:autoSpaceDE w:val="0"/>
        <w:widowControl/>
        <w:spacing w:line="14" w:lineRule="exact" w:before="0" w:after="480"/>
        <w:ind w:left="0" w:right="0"/>
      </w:pPr>
    </w:p>
    <w:p>
      <w:pPr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70200" cy="2222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22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061" w:space="0"/>
            <w:col w:w="5426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250" w:right="154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>collection of relevant articles, we first excluded duplicated arti-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cles from different sources, then performed a manual inspection </w:t>
      </w:r>
      <w:r>
        <w:rPr>
          <w:rFonts w:ascii="Times" w:hAnsi="Times" w:eastAsia="Times"/>
          <w:b w:val="0"/>
          <w:i w:val="0"/>
          <w:color w:val="221F1F"/>
          <w:sz w:val="20"/>
        </w:rPr>
        <w:t>to evaluate the remaining based on inclusion criteria.</w:t>
      </w:r>
    </w:p>
    <w:p>
      <w:pPr>
        <w:autoSpaceDN w:val="0"/>
        <w:autoSpaceDE w:val="0"/>
        <w:widowControl/>
        <w:spacing w:line="232" w:lineRule="exact" w:before="386" w:after="0"/>
        <w:ind w:left="250" w:right="0" w:firstLine="0"/>
        <w:jc w:val="left"/>
      </w:pPr>
      <w:r>
        <w:rPr>
          <w:rFonts w:ascii="Helvetica" w:hAnsi="Helvetica" w:eastAsia="Helvetica"/>
          <w:b w:val="0"/>
          <w:i/>
          <w:color w:val="5B058C"/>
          <w:sz w:val="20"/>
        </w:rPr>
        <w:t>B. Inclusion and Exclusion Criteria</w:t>
      </w:r>
    </w:p>
    <w:p>
      <w:pPr>
        <w:autoSpaceDN w:val="0"/>
        <w:tabs>
          <w:tab w:pos="450" w:val="left"/>
          <w:tab w:pos="528" w:val="left"/>
        </w:tabs>
        <w:autoSpaceDE w:val="0"/>
        <w:widowControl/>
        <w:spacing w:line="240" w:lineRule="exact" w:before="98" w:after="16"/>
        <w:ind w:left="250" w:right="144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studies included in this review are original and available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full-text, focusing on deep learning applications in diabetes.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final collection of articles was organized into three categories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based on the clinical application: diagnosis of diabetes, glucose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management, and diagnosis of complications. Particularly,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included studies were expected to: </w:t>
      </w:r>
      <w:r>
        <w:br/>
      </w:r>
      <w:r>
        <w:tab/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1) present the details of datasets and data processing </w:t>
      </w:r>
      <w:r>
        <w:br/>
      </w:r>
      <w:r>
        <w:tab/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2) explicitly describe methods, e.g., the structure of DNNs </w:t>
      </w:r>
      <w:r>
        <w:tab/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>3) evaluate model performance with standard metrics.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061" w:space="0"/>
            <w:col w:w="542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3496"/>
        <w:gridCol w:w="3496"/>
        <w:gridCol w:w="3496"/>
      </w:tblGrid>
      <w:tr>
        <w:trPr>
          <w:trHeight w:hRule="exact" w:val="214"/>
        </w:trPr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4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5B058C"/>
                <w:sz w:val="16"/>
              </w:rPr>
              <w:t>Fig. 3.</w:t>
            </w:r>
          </w:p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4" w:after="0"/>
              <w:ind w:left="1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6"/>
              </w:rPr>
              <w:t>PRISMA flow of selection process.</w:t>
            </w:r>
          </w:p>
        </w:tc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2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20"/>
              </w:rPr>
              <w:t>It should be noted that the application of diabetic retinopathy</w:t>
            </w:r>
          </w:p>
        </w:tc>
      </w:tr>
      <w:tr>
        <w:trPr>
          <w:trHeight w:hRule="exact" w:val="256"/>
        </w:trPr>
        <w:tc>
          <w:tcPr>
            <w:tcW w:type="dxa" w:w="3496"/>
            <w:vMerge/>
            <w:tcBorders/>
          </w:tcPr>
          <w:p/>
        </w:tc>
        <w:tc>
          <w:tcPr>
            <w:tcW w:type="dxa" w:w="3496"/>
            <w:vMerge/>
            <w:tcBorders/>
          </w:tcPr>
          <w:p/>
        </w:tc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6" w:after="0"/>
              <w:ind w:left="10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20"/>
              </w:rPr>
              <w:t>accountsforalargeportionoftheliterature.Thus,inthisarea,we</w:t>
            </w:r>
          </w:p>
        </w:tc>
      </w:tr>
    </w:tbl>
    <w:p>
      <w:pPr>
        <w:autoSpaceDN w:val="0"/>
        <w:tabs>
          <w:tab w:pos="5312" w:val="left"/>
        </w:tabs>
        <w:autoSpaceDE w:val="0"/>
        <w:widowControl/>
        <w:spacing w:line="254" w:lineRule="exact" w:before="0" w:after="0"/>
        <w:ind w:left="252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selected the works presenting DNN results of high originality,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or large-scale clinical datasets. Abstracts, posters, technique </w:t>
      </w:r>
      <w:r>
        <w:rPr>
          <w:rFonts w:ascii="Times" w:hAnsi="Times" w:eastAsia="Times"/>
          <w:b w:val="0"/>
          <w:i w:val="0"/>
          <w:color w:val="221F1F"/>
          <w:sz w:val="20"/>
        </w:rPr>
        <w:t>Deep reinforcement learning (DRL) surpass human profes-</w:t>
      </w:r>
      <w:r>
        <w:rPr>
          <w:rFonts w:ascii="Times" w:hAnsi="Times" w:eastAsia="Times"/>
          <w:b w:val="0"/>
          <w:i w:val="0"/>
          <w:color w:val="221F1F"/>
          <w:sz w:val="20"/>
        </w:rPr>
        <w:t>reports, and reviews were excluded.</w:t>
      </w:r>
    </w:p>
    <w:p>
      <w:pPr>
        <w:autoSpaceDN w:val="0"/>
        <w:autoSpaceDE w:val="0"/>
        <w:widowControl/>
        <w:spacing w:line="224" w:lineRule="exact" w:before="16" w:after="16"/>
        <w:ind w:left="5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>sions in a variety of control problems with high-dimensional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52" w:right="118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environments, where DNNs are employed as the approximators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policy, value-function, or system models. The network is </w:t>
      </w:r>
      <w:r>
        <w:rPr>
          <w:rFonts w:ascii="Times" w:hAnsi="Times" w:eastAsia="Times"/>
          <w:b w:val="0"/>
          <w:i w:val="0"/>
          <w:color w:val="221F1F"/>
          <w:sz w:val="20"/>
        </w:rPr>
        <w:t>trained by interacting with the environment consistently [48].</w:t>
      </w:r>
    </w:p>
    <w:p>
      <w:pPr>
        <w:autoSpaceDN w:val="0"/>
        <w:autoSpaceDE w:val="0"/>
        <w:widowControl/>
        <w:spacing w:line="232" w:lineRule="exact" w:before="36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4494"/>
          <w:sz w:val="20"/>
        </w:rPr>
        <w:t>III. M</w:t>
      </w:r>
      <w:r>
        <w:rPr>
          <w:rFonts w:ascii="Helvetica" w:hAnsi="Helvetica" w:eastAsia="Helvetica"/>
          <w:b w:val="0"/>
          <w:i w:val="0"/>
          <w:color w:val="004494"/>
          <w:sz w:val="16"/>
        </w:rPr>
        <w:t>ETHODOLOGY</w:t>
      </w:r>
    </w:p>
    <w:p>
      <w:pPr>
        <w:autoSpaceDN w:val="0"/>
        <w:autoSpaceDE w:val="0"/>
        <w:widowControl/>
        <w:spacing w:line="240" w:lineRule="exact" w:before="98" w:after="0"/>
        <w:ind w:left="52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Aiming at identifying and analyzing the benefits of deep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learning within diabetes research, we conducted a systematic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review by searching multiple public online databases, including </w:t>
      </w:r>
      <w:r>
        <w:rPr>
          <w:rFonts w:ascii="Times" w:hAnsi="Times" w:eastAsia="Times"/>
          <w:b w:val="0"/>
          <w:i w:val="0"/>
          <w:color w:val="221F1F"/>
          <w:sz w:val="20"/>
        </w:rPr>
        <w:t>PubMed, DBLP Computer Science Bibliography, and IEEEX-</w:t>
      </w:r>
      <w:r>
        <w:rPr>
          <w:rFonts w:ascii="Times" w:hAnsi="Times" w:eastAsia="Times"/>
          <w:b w:val="0"/>
          <w:i w:val="0"/>
          <w:color w:val="221F1F"/>
          <w:sz w:val="20"/>
        </w:rPr>
        <w:t>plore. PubMed is a reputable database for biomedical and clin-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ical research, while DBLP contains millions of publications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field of computer science. IEEE Xplore is a digital library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that covers studies in engineering and allied fields. All three </w:t>
      </w:r>
      <w:r>
        <w:rPr>
          <w:rFonts w:ascii="Times" w:hAnsi="Times" w:eastAsia="Times"/>
          <w:b w:val="0"/>
          <w:i w:val="0"/>
          <w:color w:val="221F1F"/>
          <w:sz w:val="20"/>
        </w:rPr>
        <w:t>databases provide free and open-access search engines or in-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terfaces without requiring institutional subscriptions like other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databases (e.g. Ovid, Scopus, and Web of Science). Therefore,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facilitate the reproducibility of the search results, we have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chosen open-access search engines. We restricted the search to </w:t>
      </w:r>
      <w:r>
        <w:rPr>
          <w:rFonts w:ascii="Times" w:hAnsi="Times" w:eastAsia="Times"/>
          <w:b w:val="0"/>
          <w:i w:val="0"/>
          <w:color w:val="221F1F"/>
          <w:sz w:val="20"/>
        </w:rPr>
        <w:t>English-language documents that were published between Jan-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uary 1, 2016 and March 31, 2020 (first quarter, Q1). The search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was performed between April 5 and May 1, 2020, and was based </w:t>
      </w:r>
      <w:r>
        <w:rPr>
          <w:rFonts w:ascii="Times" w:hAnsi="Times" w:eastAsia="Times"/>
          <w:b w:val="0"/>
          <w:i w:val="0"/>
          <w:color w:val="221F1F"/>
          <w:sz w:val="20"/>
        </w:rPr>
        <w:t>on titles, abstracts, and metadata. We followed preferred report-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ing items for systematic review and meta-analyses (PRISMA) </w:t>
      </w:r>
      <w:r>
        <w:rPr>
          <w:rFonts w:ascii="Times" w:hAnsi="Times" w:eastAsia="Times"/>
          <w:b w:val="0"/>
          <w:i w:val="0"/>
          <w:color w:val="221F1F"/>
          <w:sz w:val="20"/>
        </w:rPr>
        <w:t>approach [49].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Fig. 3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summarizes the selection process.</w:t>
      </w:r>
    </w:p>
    <w:p>
      <w:pPr>
        <w:autoSpaceDN w:val="0"/>
        <w:autoSpaceDE w:val="0"/>
        <w:widowControl/>
        <w:spacing w:line="232" w:lineRule="exact" w:before="360" w:after="0"/>
        <w:ind w:left="52" w:right="0" w:firstLine="0"/>
        <w:jc w:val="left"/>
      </w:pPr>
      <w:r>
        <w:rPr>
          <w:rFonts w:ascii="Helvetica" w:hAnsi="Helvetica" w:eastAsia="Helvetica"/>
          <w:b w:val="0"/>
          <w:i/>
          <w:color w:val="5B058C"/>
          <w:sz w:val="20"/>
        </w:rPr>
        <w:t>A. Search Strategies</w:t>
      </w:r>
    </w:p>
    <w:p>
      <w:pPr>
        <w:autoSpaceDN w:val="0"/>
        <w:autoSpaceDE w:val="0"/>
        <w:widowControl/>
        <w:spacing w:line="240" w:lineRule="exact" w:before="98" w:after="0"/>
        <w:ind w:left="52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>In our paper search, the keywords “diabetes,” “glucose” and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“artificial pancreas” were combined with the deep learning terms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using Boolean operators AND/OR. The specific query searched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was: ((diabetes OR glucose OR artificial pancreas) AND (deep </w:t>
      </w:r>
      <w:r>
        <w:rPr>
          <w:rFonts w:ascii="Times" w:hAnsi="Times" w:eastAsia="Times"/>
          <w:b w:val="0"/>
          <w:i w:val="0"/>
          <w:color w:val="221F1F"/>
          <w:sz w:val="20"/>
        </w:rPr>
        <w:t>learning OR deep neural network OR convolution neural net-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work OR convolutional neural network OR recurrent neural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network OR LSTM OR autoencoder OR boltzmann machine </w:t>
      </w:r>
      <w:r>
        <w:rPr>
          <w:rFonts w:ascii="Times" w:hAnsi="Times" w:eastAsia="Times"/>
          <w:b w:val="0"/>
          <w:i w:val="0"/>
          <w:color w:val="221F1F"/>
          <w:sz w:val="20"/>
        </w:rPr>
        <w:t>OR deep belief network)). After obtaining the results of an initial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120" w:right="0" w:firstLine="0"/>
        <w:jc w:val="left"/>
      </w:pPr>
      <w:r>
        <w:rPr>
          <w:rFonts w:ascii="Helvetica" w:hAnsi="Helvetica" w:eastAsia="Helvetica"/>
          <w:b w:val="0"/>
          <w:i/>
          <w:color w:val="5B058C"/>
          <w:sz w:val="20"/>
        </w:rPr>
        <w:t>C. Information Extraction</w:t>
      </w:r>
    </w:p>
    <w:p>
      <w:pPr>
        <w:autoSpaceDN w:val="0"/>
        <w:autoSpaceDE w:val="0"/>
        <w:widowControl/>
        <w:spacing w:line="240" w:lineRule="exact" w:before="98" w:after="0"/>
        <w:ind w:left="120" w:right="154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>From the selected collection of articles, we inspected the full-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text and extracted key information to assess the deep learning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applications. The following pre-defined categories were used to </w:t>
      </w:r>
      <w:r>
        <w:rPr>
          <w:rFonts w:ascii="Times" w:hAnsi="Times" w:eastAsia="Times"/>
          <w:b w:val="0"/>
          <w:i w:val="0"/>
          <w:color w:val="221F1F"/>
          <w:sz w:val="20"/>
        </w:rPr>
        <w:t>present the selected studies (</w:t>
      </w:r>
      <w:r>
        <w:rPr>
          <w:rFonts w:ascii="Times" w:hAnsi="Times" w:eastAsia="Times"/>
          <w:b w:val="0"/>
          <w:i w:val="0"/>
          <w:color w:val="5B058C"/>
          <w:sz w:val="20"/>
        </w:rPr>
        <w:t>Tables I</w:t>
      </w:r>
      <w:r>
        <w:rPr>
          <w:rFonts w:ascii="Times" w:hAnsi="Times" w:eastAsia="Times"/>
          <w:b w:val="0"/>
          <w:i w:val="0"/>
          <w:color w:val="221F1F"/>
          <w:sz w:val="20"/>
        </w:rPr>
        <w:t>,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II</w:t>
      </w:r>
      <w:r>
        <w:rPr>
          <w:rFonts w:ascii="Times" w:hAnsi="Times" w:eastAsia="Times"/>
          <w:b w:val="0"/>
          <w:i w:val="0"/>
          <w:color w:val="221F1F"/>
          <w:sz w:val="20"/>
        </w:rPr>
        <w:t>,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III</w:t>
      </w:r>
      <w:r>
        <w:rPr>
          <w:rFonts w:ascii="Times" w:hAnsi="Times" w:eastAsia="Times"/>
          <w:b w:val="0"/>
          <w:i w:val="0"/>
          <w:color w:val="221F1F"/>
          <w:sz w:val="20"/>
        </w:rPr>
        <w:t>).</w:t>
      </w:r>
    </w:p>
    <w:p>
      <w:pPr>
        <w:autoSpaceDN w:val="0"/>
        <w:autoSpaceDE w:val="0"/>
        <w:widowControl/>
        <w:spacing w:line="238" w:lineRule="exact" w:before="0" w:after="0"/>
        <w:ind w:left="120" w:right="154" w:firstLine="240"/>
        <w:jc w:val="both"/>
      </w:pPr>
      <w:r>
        <w:rPr>
          <w:rFonts w:ascii="Helvetica" w:hAnsi="Helvetica" w:eastAsia="Helvetica"/>
          <w:b w:val="0"/>
          <w:i/>
          <w:color w:val="004494"/>
          <w:sz w:val="18"/>
        </w:rPr>
        <w:t>1) Cases: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We first summarized the specific application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cases, i.e. scenarios, of the selected studies to identify the target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each work. For the studies with the available information of </w:t>
      </w:r>
      <w:r>
        <w:rPr>
          <w:rFonts w:ascii="Times" w:hAnsi="Times" w:eastAsia="Times"/>
          <w:b w:val="0"/>
          <w:i w:val="0"/>
          <w:color w:val="221F1F"/>
          <w:sz w:val="20"/>
        </w:rPr>
        <w:t>the types of diabetes, we have indicated them with</w:t>
      </w:r>
      <w:r>
        <w:rPr>
          <w:rFonts w:ascii="CMSY10" w:hAnsi="CMSY10" w:eastAsia="CMSY10"/>
          <w:b w:val="0"/>
          <w:i/>
          <w:color w:val="221F1F"/>
          <w:sz w:val="14"/>
        </w:rPr>
        <w:t>†</w:t>
      </w:r>
      <w:r>
        <w:rPr>
          <w:rFonts w:ascii="Times" w:hAnsi="Times" w:eastAsia="Times"/>
          <w:b w:val="0"/>
          <w:i w:val="0"/>
          <w:color w:val="221F1F"/>
          <w:sz w:val="20"/>
        </w:rPr>
        <w:t>and</w:t>
      </w:r>
      <w:r>
        <w:rPr>
          <w:rFonts w:ascii="CMSY10" w:hAnsi="CMSY10" w:eastAsia="CMSY10"/>
          <w:b w:val="0"/>
          <w:i/>
          <w:color w:val="221F1F"/>
          <w:sz w:val="14"/>
        </w:rPr>
        <w:t>‡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for </w:t>
      </w:r>
      <w:r>
        <w:rPr>
          <w:rFonts w:ascii="Times" w:hAnsi="Times" w:eastAsia="Times"/>
          <w:b w:val="0"/>
          <w:i w:val="0"/>
          <w:color w:val="221F1F"/>
          <w:sz w:val="20"/>
        </w:rPr>
        <w:t>T1D and T2D, respectively.</w:t>
      </w:r>
    </w:p>
    <w:p>
      <w:pPr>
        <w:autoSpaceDN w:val="0"/>
        <w:autoSpaceDE w:val="0"/>
        <w:widowControl/>
        <w:spacing w:line="240" w:lineRule="exact" w:before="0" w:after="0"/>
        <w:ind w:left="120" w:right="154" w:firstLine="240"/>
        <w:jc w:val="both"/>
      </w:pPr>
      <w:r>
        <w:rPr>
          <w:rFonts w:ascii="Helvetica" w:hAnsi="Helvetica" w:eastAsia="Helvetica"/>
          <w:b w:val="0"/>
          <w:i/>
          <w:color w:val="004494"/>
          <w:sz w:val="18"/>
        </w:rPr>
        <w:t>2) Models: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We present an overview of model architectures </w:t>
      </w:r>
      <w:r>
        <w:rPr>
          <w:rFonts w:ascii="Times" w:hAnsi="Times" w:eastAsia="Times"/>
          <w:b w:val="0"/>
          <w:i w:val="0"/>
          <w:color w:val="221F1F"/>
          <w:sz w:val="20"/>
        </w:rPr>
        <w:t>which includes a variety of DNN layers and the popular con-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figurations, as mentioned in Section II. The details of hybrid </w:t>
      </w:r>
      <w:r>
        <w:rPr>
          <w:rFonts w:ascii="Times" w:hAnsi="Times" w:eastAsia="Times"/>
          <w:b w:val="0"/>
          <w:i w:val="0"/>
          <w:color w:val="221F1F"/>
          <w:sz w:val="20"/>
        </w:rPr>
        <w:t>structures and ensemble techniques are also included.</w:t>
      </w:r>
    </w:p>
    <w:p>
      <w:pPr>
        <w:autoSpaceDN w:val="0"/>
        <w:autoSpaceDE w:val="0"/>
        <w:widowControl/>
        <w:spacing w:line="240" w:lineRule="exact" w:before="0" w:after="0"/>
        <w:ind w:left="120" w:right="154" w:firstLine="240"/>
        <w:jc w:val="both"/>
      </w:pPr>
      <w:r>
        <w:rPr>
          <w:rFonts w:ascii="Helvetica" w:hAnsi="Helvetica" w:eastAsia="Helvetica"/>
          <w:b w:val="0"/>
          <w:i/>
          <w:color w:val="004494"/>
          <w:sz w:val="18"/>
        </w:rPr>
        <w:t>3) Data Sources: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The source of input data is an essential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factor for deep learning models. Many studies use more than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one dataset, including public and private datasets, to validate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generalization of DNN models. Thus, this category summarizes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information regarding the employed datasets, e.g. sources,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types, and formats. To facilitate future research to address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issues of data availability, we have highlighted the publicly </w:t>
      </w:r>
      <w:r>
        <w:rPr>
          <w:rFonts w:ascii="Times" w:hAnsi="Times" w:eastAsia="Times"/>
          <w:b w:val="0"/>
          <w:i w:val="0"/>
          <w:color w:val="221F1F"/>
          <w:sz w:val="20"/>
        </w:rPr>
        <w:t>available datasets with</w:t>
      </w:r>
      <w:r>
        <w:rPr>
          <w:rFonts w:ascii="CMMI7" w:hAnsi="CMMI7" w:eastAsia="CMMI7"/>
          <w:b w:val="0"/>
          <w:i/>
          <w:color w:val="221F1F"/>
          <w:sz w:val="14"/>
        </w:rPr>
        <w:t>⋆</w:t>
      </w:r>
      <w:r>
        <w:rPr>
          <w:rFonts w:ascii="Times" w:hAnsi="Times" w:eastAsia="Times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38" w:lineRule="exact" w:before="0" w:after="0"/>
        <w:ind w:left="120" w:right="154" w:firstLine="240"/>
        <w:jc w:val="both"/>
      </w:pPr>
      <w:r>
        <w:rPr>
          <w:rFonts w:ascii="Helvetica" w:hAnsi="Helvetica" w:eastAsia="Helvetica"/>
          <w:b w:val="0"/>
          <w:i/>
          <w:color w:val="004494"/>
          <w:sz w:val="18"/>
        </w:rPr>
        <w:t>4) Development Process: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This category summarizes the </w:t>
      </w:r>
      <w:r>
        <w:rPr>
          <w:rFonts w:ascii="Times" w:hAnsi="Times" w:eastAsia="Times"/>
          <w:b w:val="0"/>
          <w:i w:val="0"/>
          <w:color w:val="221F1F"/>
          <w:sz w:val="20"/>
        </w:rPr>
        <w:t>strategies for developing deep learning models, including pre-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processing, training, validation, and testing. Although deep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learning is good at extracting representations from raw data,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these development steps need to be carefully designed, which </w:t>
      </w:r>
      <w:r>
        <w:rPr>
          <w:rFonts w:ascii="Times" w:hAnsi="Times" w:eastAsia="Times"/>
          <w:b w:val="0"/>
          <w:i w:val="0"/>
          <w:color w:val="221F1F"/>
          <w:sz w:val="20"/>
        </w:rPr>
        <w:t>impact on the functionality and reproducibility of the models.</w:t>
      </w:r>
    </w:p>
    <w:p>
      <w:pPr>
        <w:autoSpaceDN w:val="0"/>
        <w:autoSpaceDE w:val="0"/>
        <w:widowControl/>
        <w:spacing w:line="240" w:lineRule="exact" w:before="0" w:after="360"/>
        <w:ind w:left="120" w:right="154" w:firstLine="240"/>
        <w:jc w:val="both"/>
      </w:pPr>
      <w:r>
        <w:rPr>
          <w:rFonts w:ascii="Helvetica" w:hAnsi="Helvetica" w:eastAsia="Helvetica"/>
          <w:b w:val="0"/>
          <w:i/>
          <w:color w:val="004494"/>
          <w:sz w:val="18"/>
        </w:rPr>
        <w:t>5) Main Outcomes: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The major outcomes with the corre-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sponding metrics and criteria for performance evaluation, are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included in this category. Some of the employed metrics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diabetes and complication diagnosis are sensitivity, specificity,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area under the curve (AUC); and root mean square error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(RMSE) is common in glucose management. The results are </w:t>
      </w:r>
      <w:r>
        <w:rPr>
          <w:rFonts w:ascii="Times" w:hAnsi="Times" w:eastAsia="Times"/>
          <w:b w:val="0"/>
          <w:i w:val="0"/>
          <w:color w:val="221F1F"/>
          <w:sz w:val="20"/>
        </w:rPr>
        <w:t>consistent with the goals in the Cases category.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6.00000000000009" w:type="dxa"/>
      </w:tblPr>
      <w:tblGrid>
        <w:gridCol w:w="5244"/>
        <w:gridCol w:w="5244"/>
      </w:tblGrid>
      <w:tr>
        <w:trPr>
          <w:trHeight w:hRule="exact" w:val="202"/>
        </w:trPr>
        <w:tc>
          <w:tcPr>
            <w:tcW w:type="dxa" w:w="2388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2748</w:t>
            </w:r>
          </w:p>
        </w:tc>
        <w:tc>
          <w:tcPr>
            <w:tcW w:type="dxa" w:w="7914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IEEE JOURNAL OF BIOMEDICAL AND HEALTH INFORMATICS, VOL. 25, NO. 7, JULY 2021</w:t>
            </w:r>
          </w:p>
        </w:tc>
      </w:tr>
    </w:tbl>
    <w:p>
      <w:pPr>
        <w:autoSpaceDN w:val="0"/>
        <w:autoSpaceDE w:val="0"/>
        <w:widowControl/>
        <w:spacing w:line="184" w:lineRule="exact" w:before="432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5B058C"/>
          <w:sz w:val="16"/>
        </w:rPr>
        <w:t>TABLE I</w:t>
      </w:r>
    </w:p>
    <w:p>
      <w:pPr>
        <w:autoSpaceDN w:val="0"/>
        <w:autoSpaceDE w:val="0"/>
        <w:widowControl/>
        <w:spacing w:line="186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221F1F"/>
          <w:sz w:val="16"/>
        </w:rPr>
        <w:t>S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UMMARY OF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S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ELECTED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A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RTICLES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F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ROM THE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L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ITERATURE ON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D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IABETES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D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IAGNOSIS</w:t>
      </w:r>
    </w:p>
    <w:p>
      <w:pPr>
        <w:autoSpaceDN w:val="0"/>
        <w:autoSpaceDE w:val="0"/>
        <w:widowControl/>
        <w:spacing w:line="240" w:lineRule="auto" w:before="1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38800" cy="558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60"/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57600" cy="381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6864" w:space="0"/>
            <w:col w:w="362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49400" cy="3683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36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80"/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6864" w:space="0"/>
            <w:col w:w="3624" w:space="0"/>
          </w:cols>
          <w:docGrid w:linePitch="360"/>
        </w:sectPr>
      </w:pPr>
    </w:p>
    <w:p>
      <w:pPr>
        <w:autoSpaceDN w:val="0"/>
        <w:tabs>
          <w:tab w:pos="3334" w:val="left"/>
          <w:tab w:pos="4774" w:val="left"/>
          <w:tab w:pos="8554" w:val="left"/>
        </w:tabs>
        <w:autoSpaceDE w:val="0"/>
        <w:widowControl/>
        <w:spacing w:line="240" w:lineRule="auto" w:before="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31900" cy="177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77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84200" cy="889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095500" cy="279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65100" cy="76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1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22300" cy="63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334" w:val="left"/>
        </w:tabs>
        <w:autoSpaceDE w:val="0"/>
        <w:widowControl/>
        <w:spacing w:line="240" w:lineRule="auto" w:before="32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0400" cy="1651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165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597400" cy="3683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6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4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8300" cy="76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014" w:val="left"/>
          <w:tab w:pos="8554" w:val="left"/>
        </w:tabs>
        <w:autoSpaceDE w:val="0"/>
        <w:widowControl/>
        <w:spacing w:line="240" w:lineRule="auto" w:before="46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19500" cy="482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82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23900" cy="1651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65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06400" cy="889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1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20700" cy="762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334" w:val="left"/>
          <w:tab w:pos="4774" w:val="left"/>
          <w:tab w:pos="8554" w:val="left"/>
        </w:tabs>
        <w:autoSpaceDE w:val="0"/>
        <w:widowControl/>
        <w:spacing w:line="240" w:lineRule="auto" w:before="46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08100" cy="190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190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84200" cy="889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082800" cy="177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77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96900" cy="76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8554" w:val="left"/>
        </w:tabs>
        <w:autoSpaceDE w:val="0"/>
        <w:widowControl/>
        <w:spacing w:line="240" w:lineRule="auto" w:before="0" w:after="0"/>
        <w:ind w:left="333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2300" cy="76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635000" cy="762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334" w:val="left"/>
          <w:tab w:pos="7014" w:val="left"/>
          <w:tab w:pos="8554" w:val="left"/>
        </w:tabs>
        <w:autoSpaceDE w:val="0"/>
        <w:widowControl/>
        <w:spacing w:line="240" w:lineRule="auto" w:before="24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130300" cy="1778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77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133600" cy="381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810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62000" cy="762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82600" cy="762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6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181100" cy="63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774" w:val="left"/>
          <w:tab w:pos="8554" w:val="left"/>
        </w:tabs>
        <w:autoSpaceDE w:val="0"/>
        <w:widowControl/>
        <w:spacing w:line="240" w:lineRule="auto" w:before="40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33600" cy="2921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146300" cy="381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3810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57200" cy="190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774" w:val="left"/>
          <w:tab w:pos="8554" w:val="left"/>
        </w:tabs>
        <w:autoSpaceDE w:val="0"/>
        <w:widowControl/>
        <w:spacing w:line="240" w:lineRule="auto" w:before="6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33600" cy="2794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146300" cy="2921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96900" cy="76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9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35000" cy="762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334" w:val="left"/>
          <w:tab w:pos="4774" w:val="left"/>
          <w:tab w:pos="7034" w:val="left"/>
          <w:tab w:pos="8554" w:val="left"/>
        </w:tabs>
        <w:autoSpaceDE w:val="0"/>
        <w:widowControl/>
        <w:spacing w:line="240" w:lineRule="auto" w:before="320" w:after="0"/>
        <w:ind w:left="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66800" cy="1778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77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84200" cy="101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44600" cy="2794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62000" cy="1651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65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673100" cy="2794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1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22300" cy="635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38800" cy="4191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6"/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36" w:right="118" w:firstLine="240"/>
        <w:jc w:val="both"/>
      </w:pPr>
      <w:r>
        <w:rPr>
          <w:rFonts w:ascii="Helvetica" w:hAnsi="Helvetica" w:eastAsia="Helvetica"/>
          <w:b w:val="0"/>
          <w:i/>
          <w:color w:val="004494"/>
          <w:sz w:val="18"/>
        </w:rPr>
        <w:t>6) Baselines: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In most selected studies, the authors imple-</w:t>
      </w:r>
      <w:r>
        <w:rPr>
          <w:rFonts w:ascii="Times" w:hAnsi="Times" w:eastAsia="Times"/>
          <w:b w:val="0"/>
          <w:i w:val="0"/>
          <w:color w:val="221F1F"/>
          <w:sz w:val="20"/>
        </w:rPr>
        <w:t>mented various baseline methods to compare with the perfor-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mance of DNN algorithms. Many conventional statistic and </w:t>
      </w:r>
      <w:r>
        <w:rPr>
          <w:rFonts w:ascii="Times" w:hAnsi="Times" w:eastAsia="Times"/>
          <w:b w:val="0"/>
          <w:i w:val="0"/>
          <w:color w:val="221F1F"/>
          <w:sz w:val="20"/>
        </w:rPr>
        <w:t>machine learning methods are collected in this category, includ-</w:t>
      </w:r>
      <w:r>
        <w:rPr>
          <w:rFonts w:ascii="Times" w:hAnsi="Times" w:eastAsia="Times"/>
          <w:b w:val="0"/>
          <w:i w:val="0"/>
          <w:color w:val="221F1F"/>
          <w:sz w:val="20"/>
        </w:rPr>
        <w:t>ing logistic regression (LR), autoregression (AR), autoregres-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sive integrated moving average (ARIMA), supporting vector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machines (SVMs), random forests (RFs), naive Bayes (NB), </w:t>
      </w:r>
      <w:r>
        <w:rPr>
          <w:rFonts w:ascii="Times" w:hAnsi="Times" w:eastAsia="Times"/>
          <w:b w:val="0"/>
          <w:i w:val="0"/>
          <w:color w:val="221F1F"/>
          <w:sz w:val="20"/>
        </w:rPr>
        <w:t>k-nearest neighbors (KNN), latent variable model (LVX), prin-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cipal component analysis (PCA), and decision trees (DTs).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best performance achieved by the baselines is also presented for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purpose of comparison using the metrics that are consistent </w:t>
      </w:r>
      <w:r>
        <w:rPr>
          <w:rFonts w:ascii="Times" w:hAnsi="Times" w:eastAsia="Times"/>
          <w:b w:val="0"/>
          <w:i w:val="0"/>
          <w:color w:val="221F1F"/>
          <w:sz w:val="20"/>
        </w:rPr>
        <w:t>with the Main Outcomes category.</w:t>
      </w:r>
    </w:p>
    <w:p>
      <w:pPr>
        <w:autoSpaceDN w:val="0"/>
        <w:autoSpaceDE w:val="0"/>
        <w:widowControl/>
        <w:spacing w:line="240" w:lineRule="exact" w:before="0" w:after="0"/>
        <w:ind w:left="136" w:right="118" w:firstLine="240"/>
        <w:jc w:val="both"/>
      </w:pPr>
      <w:r>
        <w:rPr>
          <w:rFonts w:ascii="Helvetica" w:hAnsi="Helvetica" w:eastAsia="Helvetica"/>
          <w:b w:val="0"/>
          <w:i/>
          <w:color w:val="004494"/>
          <w:sz w:val="18"/>
        </w:rPr>
        <w:t>7) Limitations: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As a review for an emerging methodology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such as deep learning, this category collects the limitations that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were identified for the selected studies, which could inspire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future work and improve the learning performance in each </w:t>
      </w:r>
      <w:r>
        <w:rPr>
          <w:rFonts w:ascii="Times" w:hAnsi="Times" w:eastAsia="Times"/>
          <w:b w:val="0"/>
          <w:i w:val="0"/>
          <w:color w:val="221F1F"/>
          <w:sz w:val="20"/>
        </w:rPr>
        <w:t>application area.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86100" cy="1905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74" w:val="left"/>
        </w:tabs>
        <w:autoSpaceDE w:val="0"/>
        <w:widowControl/>
        <w:spacing w:line="178" w:lineRule="exact" w:before="224" w:after="526"/>
        <w:ind w:left="120" w:right="0" w:firstLine="0"/>
        <w:jc w:val="left"/>
      </w:pPr>
      <w:r>
        <w:rPr>
          <w:rFonts w:ascii="Helvetica" w:hAnsi="Helvetica" w:eastAsia="Helvetica"/>
          <w:b w:val="0"/>
          <w:i w:val="0"/>
          <w:color w:val="5B058C"/>
          <w:sz w:val="16"/>
        </w:rPr>
        <w:t xml:space="preserve">Fig. 4.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Number of articles included in the collection grouped by the 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year of publication and application field. The orange dashed line indi-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>cates the number of citations in each year.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tabs>
          <w:tab w:pos="5396" w:val="left"/>
        </w:tabs>
        <w:autoSpaceDE w:val="0"/>
        <w:widowControl/>
        <w:spacing w:line="232" w:lineRule="exact" w:before="0" w:after="18"/>
        <w:ind w:left="2110" w:right="0" w:firstLine="0"/>
        <w:jc w:val="left"/>
      </w:pPr>
      <w:r>
        <w:rPr>
          <w:rFonts w:ascii="Helvetica" w:hAnsi="Helvetica" w:eastAsia="Helvetica"/>
          <w:b w:val="0"/>
          <w:i w:val="0"/>
          <w:color w:val="004494"/>
          <w:sz w:val="20"/>
        </w:rPr>
        <w:t>IV. R</w:t>
      </w:r>
      <w:r>
        <w:rPr>
          <w:rFonts w:ascii="Helvetica" w:hAnsi="Helvetica" w:eastAsia="Helvetica"/>
          <w:b w:val="0"/>
          <w:i w:val="0"/>
          <w:color w:val="004494"/>
          <w:sz w:val="16"/>
        </w:rPr>
        <w:t xml:space="preserve">ESULTS </w:t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>full-text inspection and included 40 papers in the final collec-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36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The initial search yielded a total of 610 papers (PubMed </w:t>
      </w:r>
      <w:r>
        <w:rPr>
          <w:rFonts w:ascii="Times" w:hAnsi="Times" w:eastAsia="Times"/>
          <w:b w:val="0"/>
          <w:i w:val="0"/>
          <w:color w:val="221F1F"/>
          <w:sz w:val="20"/>
        </w:rPr>
        <w:t>(307), DBLP (31), and IEEE Xplore (272)), as shown in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Fig. 3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After removing the duplicates, 362 papers remained. Then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papers were screened by the inclusion and exclusion criteria. </w:t>
      </w:r>
      <w:r>
        <w:rPr>
          <w:rFonts w:ascii="Times" w:hAnsi="Times" w:eastAsia="Times"/>
          <w:b w:val="0"/>
          <w:i w:val="0"/>
          <w:color w:val="221F1F"/>
          <w:sz w:val="20"/>
        </w:rPr>
        <w:t>We manually assessed the eligibility of the remaining papers by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360"/>
        <w:ind w:left="120" w:right="70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tion. Based on the application scenarios, we divided the final </w:t>
      </w:r>
      <w:r>
        <w:rPr>
          <w:rFonts w:ascii="Times" w:hAnsi="Times" w:eastAsia="Times"/>
          <w:b w:val="0"/>
          <w:i w:val="0"/>
          <w:color w:val="221F1F"/>
          <w:sz w:val="20"/>
        </w:rPr>
        <w:t>collection into three categories: diagnosis of diabetes (n</w:t>
      </w:r>
      <w:r>
        <w:rPr>
          <w:rFonts w:ascii="CMR10" w:hAnsi="CMR10" w:eastAsia="CMR10"/>
          <w:b w:val="0"/>
          <w:i w:val="0"/>
          <w:color w:val="221F1F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11), </w:t>
      </w:r>
      <w:r>
        <w:rPr>
          <w:rFonts w:ascii="Times" w:hAnsi="Times" w:eastAsia="Times"/>
          <w:b w:val="0"/>
          <w:i w:val="0"/>
          <w:color w:val="221F1F"/>
          <w:sz w:val="20"/>
        </w:rPr>
        <w:t>glucose management (n</w:t>
      </w:r>
      <w:r>
        <w:rPr>
          <w:rFonts w:ascii="CMR10" w:hAnsi="CMR10" w:eastAsia="CMR10"/>
          <w:b w:val="0"/>
          <w:i w:val="0"/>
          <w:color w:val="221F1F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14), and diagnosis of complications </w:t>
      </w:r>
      <w:r>
        <w:rPr>
          <w:rFonts w:ascii="Times" w:hAnsi="Times" w:eastAsia="Times"/>
          <w:b w:val="0"/>
          <w:i w:val="0"/>
          <w:color w:val="221F1F"/>
          <w:sz w:val="20"/>
        </w:rPr>
        <w:t>(n</w:t>
      </w:r>
      <w:r>
        <w:rPr>
          <w:rFonts w:ascii="CMR10" w:hAnsi="CMR10" w:eastAsia="CMR10"/>
          <w:b w:val="0"/>
          <w:i w:val="0"/>
          <w:color w:val="221F1F"/>
          <w:sz w:val="20"/>
        </w:rPr>
        <w:t xml:space="preserve"> =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15). As shown in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Fig. 4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, most of the selected papers were </w:t>
      </w:r>
      <w:r>
        <w:rPr>
          <w:rFonts w:ascii="Times" w:hAnsi="Times" w:eastAsia="Times"/>
          <w:b w:val="0"/>
          <w:i w:val="0"/>
          <w:color w:val="221F1F"/>
          <w:sz w:val="20"/>
        </w:rPr>
        <w:t>published in recent two years, which indicates that the deep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5244"/>
        <w:gridCol w:w="5244"/>
      </w:tblGrid>
      <w:tr>
        <w:trPr>
          <w:trHeight w:hRule="exact" w:val="204"/>
        </w:trPr>
        <w:tc>
          <w:tcPr>
            <w:tcW w:type="dxa" w:w="7272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ZHU</w:t>
            </w:r>
            <w:r>
              <w:rPr>
                <w:rFonts w:ascii="Helvetica" w:hAnsi="Helvetica" w:eastAsia="Helvetica"/>
                <w:b w:val="0"/>
                <w:i/>
                <w:color w:val="221F1F"/>
                <w:sz w:val="14"/>
              </w:rPr>
              <w:t xml:space="preserve"> et al.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: DEEP LEARNING FOR DIABETES: A SYSTEMATIC REVIEW</w:t>
            </w:r>
          </w:p>
        </w:tc>
        <w:tc>
          <w:tcPr>
            <w:tcW w:type="dxa" w:w="3030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2749</w:t>
            </w:r>
          </w:p>
        </w:tc>
      </w:tr>
    </w:tbl>
    <w:p>
      <w:pPr>
        <w:autoSpaceDN w:val="0"/>
        <w:autoSpaceDE w:val="0"/>
        <w:widowControl/>
        <w:spacing w:line="180" w:lineRule="exact" w:before="434" w:after="0"/>
        <w:ind w:left="2160" w:right="2304" w:firstLine="0"/>
        <w:jc w:val="center"/>
      </w:pPr>
      <w:r>
        <w:rPr>
          <w:rFonts w:ascii="Helvetica" w:hAnsi="Helvetica" w:eastAsia="Helvetica"/>
          <w:b w:val="0"/>
          <w:i w:val="0"/>
          <w:color w:val="5B058C"/>
          <w:sz w:val="16"/>
        </w:rPr>
        <w:t xml:space="preserve">TABLE II </w:t>
      </w:r>
      <w:r>
        <w:br/>
      </w:r>
      <w:r>
        <w:rPr>
          <w:rFonts w:ascii="Helvetica" w:hAnsi="Helvetica" w:eastAsia="Helvetica"/>
          <w:b w:val="0"/>
          <w:i w:val="0"/>
          <w:color w:val="221F1F"/>
          <w:sz w:val="16"/>
        </w:rPr>
        <w:t>S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UMMARY OF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S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ELECTED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A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RTICLES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F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ROM THE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L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ITERATURE ON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G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LUCOSE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M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ANAGEMENT</w:t>
      </w:r>
    </w:p>
    <w:p>
      <w:pPr>
        <w:autoSpaceDN w:val="0"/>
        <w:autoSpaceDE w:val="0"/>
        <w:widowControl/>
        <w:spacing w:line="240" w:lineRule="auto" w:before="276" w:after="30"/>
        <w:ind w:left="2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61100" cy="571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5715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4.00000000000006" w:type="dxa"/>
      </w:tblPr>
      <w:tblGrid>
        <w:gridCol w:w="1748"/>
        <w:gridCol w:w="1748"/>
        <w:gridCol w:w="1748"/>
        <w:gridCol w:w="1748"/>
        <w:gridCol w:w="1748"/>
        <w:gridCol w:w="1748"/>
      </w:tblGrid>
      <w:tr>
        <w:trPr>
          <w:trHeight w:hRule="exact" w:val="310"/>
        </w:trPr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19100" cy="889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905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60" w:after="0"/>
              <w:ind w:left="0" w:right="2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06400" cy="762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905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4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19100" cy="762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778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1200" cy="2032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0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19100" cy="762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778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60" w:after="0"/>
              <w:ind w:left="0" w:right="2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06400" cy="762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778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6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19100" cy="762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905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20" w:after="0"/>
              <w:ind w:left="0" w:right="2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06400" cy="762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778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40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19100" cy="762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905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1200" cy="2032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20" w:after="0"/>
              <w:ind w:left="0" w:right="2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06400" cy="762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2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1905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62000" cy="2032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700" cy="762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62000" cy="889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4000" cy="4318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43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76400" cy="3175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7200" cy="1016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36600" cy="762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8"/>
            <w:vMerge/>
            <w:tcBorders/>
          </w:tcPr>
          <w:p/>
        </w:tc>
        <w:tc>
          <w:tcPr>
            <w:tcW w:type="dxa" w:w="3496"/>
            <w:gridSpan w:val="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748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09600" cy="889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8"/>
            <w:vMerge/>
            <w:tcBorders/>
          </w:tcPr>
          <w:p/>
        </w:tc>
        <w:tc>
          <w:tcPr>
            <w:tcW w:type="dxa" w:w="3496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889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62000" cy="889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01900" cy="4318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43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4200" cy="3048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700" cy="762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98500" cy="1778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96"/>
            <w:gridSpan w:val="2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700" cy="889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33400" cy="2032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96"/>
            <w:gridSpan w:val="2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0" cy="1016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8"/>
            <w:vMerge/>
            <w:tcBorders/>
          </w:tcPr>
          <w:p/>
        </w:tc>
        <w:tc>
          <w:tcPr>
            <w:tcW w:type="dxa" w:w="3496"/>
            <w:gridSpan w:val="2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58800" cy="5207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52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60400" cy="2159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09700" cy="3175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1905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762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"/>
        </w:trPr>
        <w:tc>
          <w:tcPr>
            <w:tcW w:type="dxa" w:w="1748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200" cy="2032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80"/>
        </w:trPr>
        <w:tc>
          <w:tcPr>
            <w:tcW w:type="dxa" w:w="1748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8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5900" cy="762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85800" cy="889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4000" cy="3175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14500" cy="533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53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0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58800" cy="1016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200" cy="2032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8"/>
            <w:vMerge/>
            <w:tcBorders/>
          </w:tcPr>
          <w:p/>
        </w:tc>
        <w:tc>
          <w:tcPr>
            <w:tcW w:type="dxa" w:w="3496"/>
            <w:gridSpan w:val="2"/>
            <w:vMerge/>
            <w:tcBorders/>
          </w:tcPr>
          <w:p/>
        </w:tc>
      </w:tr>
      <w:tr>
        <w:trPr>
          <w:trHeight w:hRule="exact" w:val="92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2600" cy="762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6100" cy="2032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32300" cy="533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53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4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33400" cy="889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0" cy="762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1300" cy="1016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32300" cy="4191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0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20700" cy="762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3900" cy="3175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01900" cy="4318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43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96900" cy="1905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5600" cy="1016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8"/>
            <w:vMerge/>
            <w:tcBorders/>
          </w:tcPr>
          <w:p/>
        </w:tc>
        <w:tc>
          <w:tcPr>
            <w:tcW w:type="dxa" w:w="3496"/>
            <w:gridSpan w:val="2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1500" cy="762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80"/>
        </w:trPr>
        <w:tc>
          <w:tcPr>
            <w:tcW w:type="dxa" w:w="1748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  <w:tc>
          <w:tcPr>
            <w:tcW w:type="dxa" w:w="1748"/>
            <w:vMerge/>
            <w:tcBorders/>
          </w:tcPr>
          <w:p/>
        </w:tc>
        <w:tc>
          <w:tcPr>
            <w:tcW w:type="dxa" w:w="3496"/>
            <w:gridSpan w:val="2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58800" cy="2159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060"/>
        </w:trPr>
        <w:tc>
          <w:tcPr>
            <w:tcW w:type="dxa" w:w="1748"/>
            <w:vMerge/>
            <w:tcBorders/>
          </w:tcPr>
          <w:p/>
        </w:tc>
        <w:tc>
          <w:tcPr>
            <w:tcW w:type="dxa" w:w="8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130800" cy="6223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800" cy="622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4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33400" cy="762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58800" cy="4191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432300" cy="533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53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40"/>
        </w:trPr>
        <w:tc>
          <w:tcPr>
            <w:tcW w:type="dxa" w:w="1748"/>
            <w:vMerge/>
            <w:tcBorders/>
          </w:tcPr>
          <w:p/>
        </w:tc>
        <w:tc>
          <w:tcPr>
            <w:tcW w:type="dxa" w:w="70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91000" cy="4191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200" cy="3175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00"/>
        </w:trPr>
        <w:tc>
          <w:tcPr>
            <w:tcW w:type="dxa" w:w="1748"/>
            <w:vMerge/>
            <w:tcBorders/>
          </w:tcPr>
          <w:p/>
        </w:tc>
        <w:tc>
          <w:tcPr>
            <w:tcW w:type="dxa" w:w="70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29100" cy="533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53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9300" cy="4191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6400" cy="889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98500" cy="889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98600" cy="889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6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762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200" cy="889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2600" cy="1905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62000" cy="2032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98600" cy="1905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6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87400" cy="1778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23900" cy="1778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17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0"/>
        </w:trPr>
        <w:tc>
          <w:tcPr>
            <w:tcW w:type="dxa" w:w="1748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1300" cy="1016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48"/>
            <w:vMerge/>
            <w:tcBorders/>
          </w:tcPr>
          <w:p/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36600" cy="1016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5100" cy="762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49300" cy="762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30" w:after="0"/>
        <w:ind w:left="2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61100" cy="3429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4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1432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6.00000000000009" w:type="dxa"/>
      </w:tblPr>
      <w:tblGrid>
        <w:gridCol w:w="5244"/>
        <w:gridCol w:w="5244"/>
      </w:tblGrid>
      <w:tr>
        <w:trPr>
          <w:trHeight w:hRule="exact" w:val="202"/>
        </w:trPr>
        <w:tc>
          <w:tcPr>
            <w:tcW w:type="dxa" w:w="2388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2750</w:t>
            </w:r>
          </w:p>
        </w:tc>
        <w:tc>
          <w:tcPr>
            <w:tcW w:type="dxa" w:w="7914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IEEE JOURNAL OF BIOMEDICAL AND HEALTH INFORMATICS, VOL. 25, NO. 7, JULY 2021</w:t>
            </w:r>
          </w:p>
        </w:tc>
      </w:tr>
    </w:tbl>
    <w:p>
      <w:pPr>
        <w:autoSpaceDN w:val="0"/>
        <w:autoSpaceDE w:val="0"/>
        <w:widowControl/>
        <w:spacing w:line="184" w:lineRule="exact" w:before="432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5B058C"/>
          <w:sz w:val="16"/>
        </w:rPr>
        <w:t>TABLE III</w:t>
      </w:r>
    </w:p>
    <w:p>
      <w:pPr>
        <w:autoSpaceDN w:val="0"/>
        <w:autoSpaceDE w:val="0"/>
        <w:widowControl/>
        <w:spacing w:line="186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221F1F"/>
          <w:sz w:val="16"/>
        </w:rPr>
        <w:t>S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UMMARY OF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S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ELECTED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A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RTICLES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F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ROM THE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L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ITERATURE ON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D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IAGNOSIS OF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C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OMPLICATIONS</w:t>
      </w:r>
    </w:p>
    <w:p>
      <w:pPr>
        <w:autoSpaceDN w:val="0"/>
        <w:autoSpaceDE w:val="0"/>
        <w:widowControl/>
        <w:spacing w:line="240" w:lineRule="auto" w:before="276" w:after="0"/>
        <w:ind w:left="3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61100" cy="4572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5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14" w:val="left"/>
        </w:tabs>
        <w:autoSpaceDE w:val="0"/>
        <w:widowControl/>
        <w:spacing w:line="240" w:lineRule="auto" w:before="6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5800" cy="1778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77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622800" cy="5461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54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9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" cy="762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994" w:val="left"/>
          <w:tab w:pos="4734" w:val="left"/>
          <w:tab w:pos="9014" w:val="left"/>
        </w:tabs>
        <w:autoSpaceDE w:val="0"/>
        <w:widowControl/>
        <w:spacing w:line="240" w:lineRule="auto" w:before="62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23900" cy="1905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90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524000" cy="4064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06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324100" cy="3175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17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36600" cy="2032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0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2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9700" cy="762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994" w:val="left"/>
          <w:tab w:pos="4734" w:val="left"/>
          <w:tab w:pos="7314" w:val="left"/>
          <w:tab w:pos="9014" w:val="left"/>
        </w:tabs>
        <w:autoSpaceDE w:val="0"/>
        <w:widowControl/>
        <w:spacing w:line="240" w:lineRule="auto" w:before="18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5800" cy="889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511300" cy="5334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533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371600" cy="5334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533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825500" cy="6350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6350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46100" cy="889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5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09600" cy="1016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5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84200" cy="762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9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9700" cy="762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14" w:val="left"/>
          <w:tab w:pos="4734" w:val="left"/>
          <w:tab w:pos="7314" w:val="left"/>
          <w:tab w:pos="9014" w:val="left"/>
        </w:tabs>
        <w:autoSpaceDE w:val="0"/>
        <w:widowControl/>
        <w:spacing w:line="240" w:lineRule="auto" w:before="62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5800" cy="1905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90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511300" cy="3048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04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384300" cy="5334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533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49300" cy="2921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77800" cy="762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9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" cy="762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14" w:val="left"/>
        </w:tabs>
        <w:autoSpaceDE w:val="0"/>
        <w:widowControl/>
        <w:spacing w:line="240" w:lineRule="auto" w:before="86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5800" cy="1905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90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58800" cy="889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734" w:val="left"/>
          <w:tab w:pos="7314" w:val="left"/>
        </w:tabs>
        <w:autoSpaceDE w:val="0"/>
        <w:widowControl/>
        <w:spacing w:line="240" w:lineRule="auto" w:before="0" w:after="0"/>
        <w:ind w:left="32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0400" cy="762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422400" cy="4318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431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790700" cy="4064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9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" cy="762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20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3200" cy="762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734" w:val="left"/>
          <w:tab w:pos="7314" w:val="left"/>
          <w:tab w:pos="9034" w:val="left"/>
        </w:tabs>
        <w:autoSpaceDE w:val="0"/>
        <w:widowControl/>
        <w:spacing w:line="240" w:lineRule="auto" w:before="44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14600" cy="4191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19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384300" cy="5334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533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49300" cy="2921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44500" cy="3175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31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20700" cy="762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14" w:val="left"/>
          <w:tab w:pos="9014" w:val="left"/>
        </w:tabs>
        <w:autoSpaceDE w:val="0"/>
        <w:widowControl/>
        <w:spacing w:line="240" w:lineRule="auto" w:before="700" w:after="0"/>
        <w:ind w:left="9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9700" cy="762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03200" cy="762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698500" cy="2921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37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95400" cy="762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14" w:val="left"/>
        </w:tabs>
        <w:autoSpaceDE w:val="0"/>
        <w:widowControl/>
        <w:spacing w:line="240" w:lineRule="auto" w:before="32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5800" cy="889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82600" cy="889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2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35000" cy="1016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314" w:val="left"/>
          <w:tab w:pos="9014" w:val="left"/>
        </w:tabs>
        <w:autoSpaceDE w:val="0"/>
        <w:widowControl/>
        <w:spacing w:line="240" w:lineRule="auto" w:before="0" w:after="0"/>
        <w:ind w:left="473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22400" cy="4191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419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800100" cy="4318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431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57200" cy="3048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0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14" w:val="left"/>
          <w:tab w:pos="7314" w:val="left"/>
          <w:tab w:pos="9014" w:val="left"/>
        </w:tabs>
        <w:autoSpaceDE w:val="0"/>
        <w:widowControl/>
        <w:spacing w:line="240" w:lineRule="auto" w:before="8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5800" cy="1778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77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035300" cy="4191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419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49300" cy="3048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304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62000" cy="3175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1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9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" cy="762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034" w:val="left"/>
        </w:tabs>
        <w:autoSpaceDE w:val="0"/>
        <w:widowControl/>
        <w:spacing w:line="240" w:lineRule="auto" w:before="540" w:after="0"/>
        <w:ind w:left="73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76300" cy="762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81000" cy="762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14" w:val="left"/>
          <w:tab w:pos="3214" w:val="left"/>
          <w:tab w:pos="7314" w:val="left"/>
        </w:tabs>
        <w:autoSpaceDE w:val="0"/>
        <w:widowControl/>
        <w:spacing w:line="240" w:lineRule="auto" w:before="4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5800" cy="1905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90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71500" cy="2032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413000" cy="4318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431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841500" cy="5334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53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9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0" cy="762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700" w:after="0"/>
        <w:ind w:left="9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9100" cy="762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9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95300" cy="762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14" w:val="left"/>
          <w:tab w:pos="3214" w:val="left"/>
          <w:tab w:pos="7314" w:val="left"/>
          <w:tab w:pos="9014" w:val="left"/>
        </w:tabs>
        <w:autoSpaceDE w:val="0"/>
        <w:widowControl/>
        <w:spacing w:line="240" w:lineRule="auto" w:before="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0" cy="1905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90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58800" cy="2921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400300" cy="3175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17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850900" cy="2032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71500" cy="889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0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2100" cy="889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9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" cy="889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214" w:val="left"/>
          <w:tab w:pos="7314" w:val="left"/>
          <w:tab w:pos="9014" w:val="left"/>
        </w:tabs>
        <w:autoSpaceDE w:val="0"/>
        <w:widowControl/>
        <w:spacing w:line="240" w:lineRule="auto" w:before="44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49400" cy="2921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349500" cy="4191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419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82600" cy="762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23900" cy="1905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9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6400" cy="762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6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3700" cy="762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4700" cy="1905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9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8900" cy="762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214" w:val="left"/>
        </w:tabs>
        <w:autoSpaceDE w:val="0"/>
        <w:widowControl/>
        <w:spacing w:line="240" w:lineRule="auto" w:before="0" w:after="0"/>
        <w:ind w:left="20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700" cy="762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36600" cy="889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734" w:val="left"/>
          <w:tab w:pos="7314" w:val="left"/>
        </w:tabs>
        <w:autoSpaceDE w:val="0"/>
        <w:widowControl/>
        <w:spacing w:line="240" w:lineRule="auto" w:before="0" w:after="0"/>
        <w:ind w:left="32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7800" cy="1016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181100" cy="3175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317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889000" cy="1905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89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7800" cy="762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3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11200" cy="1016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214" w:val="left"/>
          <w:tab w:pos="9014" w:val="left"/>
        </w:tabs>
        <w:autoSpaceDE w:val="0"/>
        <w:widowControl/>
        <w:spacing w:line="240" w:lineRule="auto" w:before="340" w:after="0"/>
        <w:ind w:left="4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98600" cy="2921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378200" cy="3937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937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08000" cy="3175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31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3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61100" cy="4572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5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2" w:lineRule="exact" w:before="692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5244"/>
        <w:gridCol w:w="5244"/>
      </w:tblGrid>
      <w:tr>
        <w:trPr>
          <w:trHeight w:hRule="exact" w:val="184"/>
        </w:trPr>
        <w:tc>
          <w:tcPr>
            <w:tcW w:type="dxa" w:w="7272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ZHU</w:t>
            </w:r>
            <w:r>
              <w:rPr>
                <w:rFonts w:ascii="Helvetica" w:hAnsi="Helvetica" w:eastAsia="Helvetica"/>
                <w:b w:val="0"/>
                <w:i/>
                <w:color w:val="221F1F"/>
                <w:sz w:val="14"/>
              </w:rPr>
              <w:t xml:space="preserve"> et al.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: DEEP LEARNING FOR DIABETES: A SYSTEMATIC REVIEW</w:t>
            </w:r>
          </w:p>
        </w:tc>
        <w:tc>
          <w:tcPr>
            <w:tcW w:type="dxa" w:w="3030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2751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0"/>
        <w:ind w:left="0" w:right="0"/>
      </w:pPr>
    </w:p>
    <w:p>
      <w:pPr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52" w:right="118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learning research for diabetes is a fairly new topic and its interest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has been accelerating. In addition, we also calculated and plotted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number of citations of the selected papers in October 2020,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according to Google Scholar. The details of the selected works </w:t>
      </w:r>
      <w:r>
        <w:rPr>
          <w:rFonts w:ascii="Times" w:hAnsi="Times" w:eastAsia="Times"/>
          <w:b w:val="0"/>
          <w:i w:val="0"/>
          <w:color w:val="221F1F"/>
          <w:sz w:val="20"/>
        </w:rPr>
        <w:t>are presented in chronological order in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Tables I</w:t>
      </w:r>
      <w:r>
        <w:rPr>
          <w:rFonts w:ascii="Times" w:hAnsi="Times" w:eastAsia="Times"/>
          <w:b w:val="0"/>
          <w:i w:val="0"/>
          <w:color w:val="221F1F"/>
          <w:sz w:val="20"/>
        </w:rPr>
        <w:t>,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II</w:t>
      </w:r>
      <w:r>
        <w:rPr>
          <w:rFonts w:ascii="Times" w:hAnsi="Times" w:eastAsia="Times"/>
          <w:b w:val="0"/>
          <w:i w:val="0"/>
          <w:color w:val="221F1F"/>
          <w:sz w:val="20"/>
        </w:rPr>
        <w:t>,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III</w:t>
      </w:r>
      <w:r>
        <w:rPr>
          <w:rFonts w:ascii="Times" w:hAnsi="Times" w:eastAsia="Times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30" w:lineRule="exact" w:before="388" w:after="0"/>
        <w:ind w:left="52" w:right="0" w:firstLine="0"/>
        <w:jc w:val="left"/>
      </w:pPr>
      <w:r>
        <w:rPr>
          <w:rFonts w:ascii="Helvetica" w:hAnsi="Helvetica" w:eastAsia="Helvetica"/>
          <w:b w:val="0"/>
          <w:i/>
          <w:color w:val="5B058C"/>
          <w:sz w:val="20"/>
        </w:rPr>
        <w:t>A. Diagnosis of Diabetes</w:t>
      </w:r>
    </w:p>
    <w:p>
      <w:pPr>
        <w:autoSpaceDN w:val="0"/>
        <w:autoSpaceDE w:val="0"/>
        <w:widowControl/>
        <w:spacing w:line="238" w:lineRule="exact" w:before="102" w:after="0"/>
        <w:ind w:left="52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The early diagnosis of diabetes can effectively improve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medical care and treatment for people living with diabetes.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standard diagnosis to confirm diabetes in clinics requires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repeated glucose-based tests on hemoglobin A1c (HbA1c) and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corresponding diagnostic criteria for different diabetes types [3].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However, due to the huge population and shortage of physicians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rural areas, the number of undiagnosed cases is significant and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projected to increase in the future [61]. There is a high risk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developing diabetes without the onset of symptoms, especially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for people with T2D, which could lead to long-term dysfunction </w:t>
      </w:r>
      <w:r>
        <w:rPr>
          <w:rFonts w:ascii="Times" w:hAnsi="Times" w:eastAsia="Times"/>
          <w:b w:val="0"/>
          <w:i w:val="0"/>
          <w:color w:val="221F1F"/>
          <w:sz w:val="20"/>
        </w:rPr>
        <w:t>of various organs and chronic complications [62].</w:t>
      </w:r>
    </w:p>
    <w:p>
      <w:pPr>
        <w:autoSpaceDN w:val="0"/>
        <w:autoSpaceDE w:val="0"/>
        <w:widowControl/>
        <w:spacing w:line="240" w:lineRule="exact" w:before="0" w:after="0"/>
        <w:ind w:left="52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Therefore, the need to detect onset diabetes or predict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diabetes risk arises, e.g. population screening and non-invasive </w:t>
      </w:r>
      <w:r>
        <w:rPr>
          <w:rFonts w:ascii="Times" w:hAnsi="Times" w:eastAsia="Times"/>
          <w:b w:val="0"/>
          <w:i w:val="0"/>
          <w:color w:val="221F1F"/>
          <w:sz w:val="20"/>
        </w:rPr>
        <w:t>systems.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Table I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presents the current efforts at developing deep </w:t>
      </w:r>
      <w:r>
        <w:rPr>
          <w:rFonts w:ascii="Times" w:hAnsi="Times" w:eastAsia="Times"/>
          <w:b w:val="0"/>
          <w:i w:val="0"/>
          <w:color w:val="221F1F"/>
          <w:sz w:val="20"/>
        </w:rPr>
        <w:t>learning decision-support algorithms for the diagnosis of dia-</w:t>
      </w:r>
      <w:r>
        <w:rPr>
          <w:rFonts w:ascii="Times" w:hAnsi="Times" w:eastAsia="Times"/>
          <w:b w:val="0"/>
          <w:i w:val="0"/>
          <w:color w:val="221F1F"/>
          <w:sz w:val="20"/>
        </w:rPr>
        <w:t>betes. In particular, various supervised and unsupervised learn-</w:t>
      </w:r>
      <w:r>
        <w:rPr>
          <w:rFonts w:ascii="Times" w:hAnsi="Times" w:eastAsia="Times"/>
          <w:b w:val="0"/>
          <w:i w:val="0"/>
          <w:color w:val="221F1F"/>
          <w:sz w:val="20"/>
        </w:rPr>
        <w:t>ing approaches strategies have been applied, where DMLP mod-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els are the most widely employed. The feed-forward structures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simple connections make DMLP a good option for a binary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classifier on EHRs, while AEs and RBMs are used to extract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underlying patterns of the data without supervision. It is noted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that many studies have used the publicly available dataset called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Pima Indian Diabetes (PID), from the University of California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Irvine (UCI) repository [63]. It contains 768 instances with eight </w:t>
      </w:r>
      <w:r>
        <w:rPr>
          <w:rFonts w:ascii="Times" w:hAnsi="Times" w:eastAsia="Times"/>
          <w:b w:val="0"/>
          <w:i w:val="0"/>
          <w:color w:val="221F1F"/>
          <w:sz w:val="20"/>
        </w:rPr>
        <w:t>attributes and a binary label (diabetic or non-diabetic), which can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120" w:right="154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the data pre-processing step employed in these studies to extract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related descriptors from the attributes of the patients, such as </w:t>
      </w:r>
      <w:r>
        <w:rPr>
          <w:rFonts w:ascii="Times" w:hAnsi="Times" w:eastAsia="Times"/>
          <w:b w:val="0"/>
          <w:i w:val="0"/>
          <w:color w:val="221F1F"/>
          <w:sz w:val="20"/>
        </w:rPr>
        <w:t>feature analysis and data normalization.</w:t>
      </w:r>
    </w:p>
    <w:p>
      <w:pPr>
        <w:autoSpaceDN w:val="0"/>
        <w:autoSpaceDE w:val="0"/>
        <w:widowControl/>
        <w:spacing w:line="240" w:lineRule="exact" w:before="0" w:after="0"/>
        <w:ind w:left="120" w:right="154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Moreover, the non-invasive detection of diabetes is emerging </w:t>
      </w:r>
      <w:r>
        <w:rPr>
          <w:rFonts w:ascii="Times" w:hAnsi="Times" w:eastAsia="Times"/>
          <w:b w:val="0"/>
          <w:i w:val="0"/>
          <w:color w:val="221F1F"/>
          <w:sz w:val="20"/>
        </w:rPr>
        <w:t>in several studies. Lekha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proposed a one-dimensional (1-D)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CNN architecture to analyze the biomarkers in real-time breath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signals for diabetes detection and classification [53]. The breath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samples were collected by MOS sensors to analyze volatile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organic compounds. The sensor array measured the content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 small gas chamber with an interval of 1000 seconds. Then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CNN classifier further processed these signals, which can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reduce the need for feature selection and optimized the overall </w:t>
      </w:r>
      <w:r>
        <w:rPr>
          <w:rFonts w:ascii="Times" w:hAnsi="Times" w:eastAsia="Times"/>
          <w:b w:val="0"/>
          <w:i w:val="0"/>
          <w:color w:val="221F1F"/>
          <w:sz w:val="20"/>
        </w:rPr>
        <w:t>performance, compared to PCA, SVM, and singular value de-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composition algorithm (SVD). In [54], the heart rate variability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from electrocardiograms (ECG) was used as a marker to detect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diabetes. The data was collected from a group of 40 people over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 10-minute duration. The ECG signals were sampled at 500 Hz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with digital bandpass filtering and thresholding operations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reduce noise during the real-time detection. After deriving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heart rate time with the Pan-Tompkins algorithm, the study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developed a hybrid deep learning model with CNN, LSTM, and </w:t>
      </w:r>
      <w:r>
        <w:rPr>
          <w:rFonts w:ascii="Times" w:hAnsi="Times" w:eastAsia="Times"/>
          <w:b w:val="0"/>
          <w:i w:val="0"/>
          <w:color w:val="221F1F"/>
          <w:sz w:val="20"/>
        </w:rPr>
        <w:t>SVM, and achieved a validation accuracy of 95.7%.</w:t>
      </w:r>
    </w:p>
    <w:p>
      <w:pPr>
        <w:autoSpaceDN w:val="0"/>
        <w:autoSpaceDE w:val="0"/>
        <w:widowControl/>
        <w:spacing w:line="232" w:lineRule="exact" w:before="388" w:after="0"/>
        <w:ind w:left="120" w:right="0" w:firstLine="0"/>
        <w:jc w:val="left"/>
      </w:pPr>
      <w:r>
        <w:rPr>
          <w:rFonts w:ascii="Helvetica" w:hAnsi="Helvetica" w:eastAsia="Helvetica"/>
          <w:b w:val="0"/>
          <w:i/>
          <w:color w:val="5B058C"/>
          <w:sz w:val="20"/>
        </w:rPr>
        <w:t>B. Glucose Management</w:t>
      </w:r>
    </w:p>
    <w:p>
      <w:pPr>
        <w:autoSpaceDN w:val="0"/>
        <w:autoSpaceDE w:val="0"/>
        <w:widowControl/>
        <w:spacing w:line="240" w:lineRule="exact" w:before="98" w:after="16"/>
        <w:ind w:left="120" w:right="154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The goal of glucose management in diabetes is to keep BG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levels in the euglycemia region and avoid undesired glycemic </w:t>
      </w:r>
      <w:r>
        <w:rPr>
          <w:rFonts w:ascii="Times" w:hAnsi="Times" w:eastAsia="Times"/>
          <w:b w:val="0"/>
          <w:i w:val="0"/>
          <w:color w:val="221F1F"/>
          <w:sz w:val="20"/>
        </w:rPr>
        <w:t>events (i.e. hypoglycemia and hyperglycemia). Taking advan-</w:t>
      </w:r>
      <w:r>
        <w:rPr>
          <w:rFonts w:ascii="Times" w:hAnsi="Times" w:eastAsia="Times"/>
          <w:b w:val="0"/>
          <w:i w:val="0"/>
          <w:color w:val="221F1F"/>
          <w:sz w:val="20"/>
        </w:rPr>
        <w:t>tage of the digitization of diabetes self-management (</w:t>
      </w:r>
      <w:r>
        <w:rPr>
          <w:rFonts w:ascii="Times" w:hAnsi="Times" w:eastAsia="Times"/>
          <w:b w:val="0"/>
          <w:i w:val="0"/>
          <w:color w:val="5B058C"/>
          <w:sz w:val="20"/>
        </w:rPr>
        <w:t>Fig. 1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),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development of deep learning has been significantly accelerated </w:t>
      </w:r>
      <w:r>
        <w:rPr>
          <w:rFonts w:ascii="Times" w:hAnsi="Times" w:eastAsia="Times"/>
          <w:b w:val="0"/>
          <w:i w:val="0"/>
          <w:color w:val="221F1F"/>
          <w:sz w:val="20"/>
        </w:rPr>
        <w:t>(</w:t>
      </w:r>
      <w:r>
        <w:rPr>
          <w:rFonts w:ascii="Times" w:hAnsi="Times" w:eastAsia="Times"/>
          <w:b w:val="0"/>
          <w:i w:val="0"/>
          <w:color w:val="5B058C"/>
          <w:sz w:val="20"/>
        </w:rPr>
        <w:t>Fig. 4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). There are several sub-domains in glucose management </w:t>
      </w:r>
      <w:r>
        <w:rPr>
          <w:rFonts w:ascii="Times" w:hAnsi="Times" w:eastAsia="Times"/>
          <w:b w:val="0"/>
          <w:i w:val="0"/>
          <w:color w:val="221F1F"/>
          <w:sz w:val="20"/>
        </w:rPr>
        <w:t>which can be differentiated: BG level prediction, BG anoma-</w:t>
      </w:r>
      <w:r>
        <w:rPr>
          <w:rFonts w:ascii="Times" w:hAnsi="Times" w:eastAsia="Times"/>
          <w:b w:val="0"/>
          <w:i w:val="0"/>
          <w:color w:val="221F1F"/>
          <w:sz w:val="20"/>
        </w:rPr>
        <w:t>lies detection, insulin delivery control, and daily-life decision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tabs>
          <w:tab w:pos="5312" w:val="left"/>
        </w:tabs>
        <w:autoSpaceDE w:val="0"/>
        <w:widowControl/>
        <w:spacing w:line="222" w:lineRule="exact" w:before="0" w:after="18"/>
        <w:ind w:left="5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be visualized by [64]. The Pima Indians have a higher prevalence </w:t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>support.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52" w:right="118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of T2D than any population [65], making the PID dataset popular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machine learning research. An advantage of using this dataset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with the same metrics is to easily compare the results with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previous work employing various machine learning methods. </w:t>
      </w:r>
      <w:r>
        <w:rPr>
          <w:rFonts w:ascii="Times" w:hAnsi="Times" w:eastAsia="Times"/>
          <w:b w:val="0"/>
          <w:i w:val="0"/>
          <w:color w:val="221F1F"/>
          <w:sz w:val="20"/>
        </w:rPr>
        <w:t>In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Table I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, other public EHR datasets specific to the area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diagnosing diabetes include Mount Sinai Data Warehouse [66]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the Practice Fusion dataset [67]. Although these datasets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are collected from different sources, they use common coding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systems for diagnosis, namely the International Classification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Diseases ICD-9 and ICD-10. With these systems, researchers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can easily locate the EHRs of patients with different types of </w:t>
      </w:r>
      <w:r>
        <w:rPr>
          <w:rFonts w:ascii="Times" w:hAnsi="Times" w:eastAsia="Times"/>
          <w:b w:val="0"/>
          <w:i w:val="0"/>
          <w:color w:val="221F1F"/>
          <w:sz w:val="20"/>
        </w:rPr>
        <w:t>diabetes and complications.</w:t>
      </w:r>
    </w:p>
    <w:p>
      <w:pPr>
        <w:autoSpaceDN w:val="0"/>
        <w:autoSpaceDE w:val="0"/>
        <w:widowControl/>
        <w:spacing w:line="238" w:lineRule="exact" w:before="2" w:after="0"/>
        <w:ind w:left="52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Nevertheless, the major limitation of applying deep learning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on the PID dataset is the small number of patients and attributes.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prove the generalization of DNNs, the trained models need to </w:t>
      </w:r>
      <w:r>
        <w:rPr>
          <w:rFonts w:ascii="Times" w:hAnsi="Times" w:eastAsia="Times"/>
          <w:b w:val="0"/>
          <w:i w:val="0"/>
          <w:color w:val="221F1F"/>
          <w:sz w:val="20"/>
        </w:rPr>
        <w:t>bevalidatedonalargepopulationdataset.Tothisend,Miott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etal.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proposed a framework, namely Deep Patient, using a stack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denoising AEs to learn the representations from a large-scale </w:t>
      </w:r>
      <w:r>
        <w:rPr>
          <w:rFonts w:ascii="Times" w:hAnsi="Times" w:eastAsia="Times"/>
          <w:b w:val="0"/>
          <w:i w:val="0"/>
          <w:color w:val="221F1F"/>
          <w:sz w:val="20"/>
        </w:rPr>
        <w:t>dataset. The achieved AUC for the diagnosis of diabetes classifi-</w:t>
      </w:r>
      <w:r>
        <w:rPr>
          <w:rFonts w:ascii="Times" w:hAnsi="Times" w:eastAsia="Times"/>
          <w:b w:val="0"/>
          <w:i w:val="0"/>
          <w:color w:val="221F1F"/>
          <w:sz w:val="20"/>
        </w:rPr>
        <w:t>cationwas0.907[50].ArecentstudybyRyu</w:t>
      </w:r>
      <w:r>
        <w:rPr>
          <w:rFonts w:ascii="Times" w:hAnsi="Times" w:eastAsia="Times"/>
          <w:b w:val="0"/>
          <w:i/>
          <w:color w:val="221F1F"/>
          <w:sz w:val="20"/>
        </w:rPr>
        <w:t>etal.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alsoemployed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 large dataset with 11 456 subjects [60]. They used a DMLP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model to screen undiagnosed diabetes and achieved an AUC of </w:t>
      </w:r>
      <w:r>
        <w:rPr>
          <w:rFonts w:ascii="Times" w:hAnsi="Times" w:eastAsia="Times"/>
          <w:b w:val="0"/>
          <w:i w:val="0"/>
          <w:color w:val="221F1F"/>
          <w:sz w:val="20"/>
        </w:rPr>
        <w:t>80.11% to detect undiagnosed diabetes. It is worth highlighting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360"/>
        <w:ind w:left="120" w:right="154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Among these, BG level prediction has attracted increasing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attention in recent years. An accurate BG prediction enables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early interventions to prevent BG anomalies (i.e. hypoglycemia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andhyperglycemia)andassistssensor-augmentedinsulinpumps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(e.g. predictive low-glucose insulin suspend) and AP systems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(e.g. model predictive control) to deliver optimal insulin and/or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glucagon doses. The use of smartphone applications allows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people to report the exogenous events that influence BG levels. </w:t>
      </w:r>
      <w:r>
        <w:rPr>
          <w:rFonts w:ascii="Times" w:hAnsi="Times" w:eastAsia="Times"/>
          <w:b w:val="0"/>
          <w:i w:val="0"/>
          <w:color w:val="221F1F"/>
          <w:sz w:val="20"/>
        </w:rPr>
        <w:t>By temporally aligning CGM measurements with these self-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reported events, such as meal composition and insulin dosage,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 multivariate time series can be formed and processed by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deep learning models. Normally, the prediction horizon (PH)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for short and long-term forecasting is 30 minutes and greater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than 60 minutes respectively. In this scenario, the RNN-based </w:t>
      </w:r>
      <w:r>
        <w:rPr>
          <w:rFonts w:ascii="Times" w:hAnsi="Times" w:eastAsia="Times"/>
          <w:b w:val="0"/>
          <w:i w:val="0"/>
          <w:color w:val="221F1F"/>
          <w:sz w:val="20"/>
        </w:rPr>
        <w:t>architecture is a powerful tool, referring to its success in tempo-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ral sequence processing and regression. Augmented by LSTM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cells, the RNN is the most widely used method for glucose </w:t>
      </w:r>
      <w:r>
        <w:rPr>
          <w:rFonts w:ascii="Times" w:hAnsi="Times" w:eastAsia="Times"/>
          <w:b w:val="0"/>
          <w:i w:val="0"/>
          <w:color w:val="221F1F"/>
          <w:sz w:val="20"/>
        </w:rPr>
        <w:t>prediction in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Table II</w:t>
      </w:r>
      <w:r>
        <w:rPr>
          <w:rFonts w:ascii="Times" w:hAnsi="Times" w:eastAsia="Times"/>
          <w:b w:val="0"/>
          <w:i w:val="0"/>
          <w:color w:val="221F1F"/>
          <w:sz w:val="20"/>
        </w:rPr>
        <w:t>. Mirshekarian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proposed an LSTM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model for 30 and 60-minute prediction, which outperforms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engineered physiological model (EPM) with SVR [69]. EPM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is a continuous dynamic model used to calculate the system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states, which comprises the compartments of meal absorption </w:t>
      </w:r>
      <w:r>
        <w:rPr>
          <w:rFonts w:ascii="Times" w:hAnsi="Times" w:eastAsia="Times"/>
          <w:b w:val="0"/>
          <w:i w:val="0"/>
          <w:color w:val="221F1F"/>
          <w:sz w:val="20"/>
        </w:rPr>
        <w:t>dynamics, insulin absorption dynamics, and glucose-insulin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6.00000000000009" w:type="dxa"/>
      </w:tblPr>
      <w:tblGrid>
        <w:gridCol w:w="5244"/>
        <w:gridCol w:w="5244"/>
      </w:tblGrid>
      <w:tr>
        <w:trPr>
          <w:trHeight w:hRule="exact" w:val="182"/>
        </w:trPr>
        <w:tc>
          <w:tcPr>
            <w:tcW w:type="dxa" w:w="2388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2752</w:t>
            </w:r>
          </w:p>
        </w:tc>
        <w:tc>
          <w:tcPr>
            <w:tcW w:type="dxa" w:w="7914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IEEE JOURNAL OF BIOMEDICAL AND HEALTH INFORMATICS, VOL. 25, NO. 7, JULY 2021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2"/>
        <w:ind w:left="0" w:right="0"/>
      </w:pPr>
    </w:p>
    <w:p>
      <w:pPr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36" w:right="118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dynamics. They further introduced a neural attention layer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emulate the case-based prediction by a memory module [76]. </w:t>
      </w:r>
      <w:r>
        <w:rPr>
          <w:rFonts w:ascii="Times" w:hAnsi="Times" w:eastAsia="Times"/>
          <w:b w:val="0"/>
          <w:i w:val="0"/>
          <w:color w:val="221F1F"/>
          <w:sz w:val="20"/>
        </w:rPr>
        <w:t>Besides, Li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transferred the prediction into a classification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problem and used 1-D dilated CNNs in their GluNet framework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classify the predictive changes of future BG values [77].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study tested the model on the two clinical datasets. The use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dilated DNNs to improve the BG prediction is also highlighted </w:t>
      </w:r>
      <w:r>
        <w:rPr>
          <w:rFonts w:ascii="Times" w:hAnsi="Times" w:eastAsia="Times"/>
          <w:b w:val="0"/>
          <w:i w:val="0"/>
          <w:color w:val="221F1F"/>
          <w:sz w:val="20"/>
        </w:rPr>
        <w:t>in [82]–[84]. Similarly, Zaitcev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employed 1-D CNNs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with the Inception module to estimate HbA1c from imperfect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time series of CGM [80]. An important consideration for BG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prediction is whether the algorithm can be applied in real-time.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this regard, the deep learning models based on CNN and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LSTM layers have been validated in smartphone applications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perform real-time BG prediction with short inference time and </w:t>
      </w:r>
      <w:r>
        <w:rPr>
          <w:rFonts w:ascii="Times" w:hAnsi="Times" w:eastAsia="Times"/>
          <w:b w:val="0"/>
          <w:i w:val="0"/>
          <w:color w:val="221F1F"/>
          <w:sz w:val="20"/>
        </w:rPr>
        <w:t>small memory consumption [74], [77].</w:t>
      </w:r>
    </w:p>
    <w:p>
      <w:pPr>
        <w:autoSpaceDN w:val="0"/>
        <w:autoSpaceDE w:val="0"/>
        <w:widowControl/>
        <w:spacing w:line="240" w:lineRule="exact" w:before="0" w:after="0"/>
        <w:ind w:left="136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Another application of CNNs is to estimate macronutrient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content as a daily-life support [72]. With a publicly available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dataset of food images (Food-101 dataset) [85], the trained CNN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model can predict the food category based on the food images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from smartphones, then assist decision support systems and AP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systems to compute the required amount of meal bolus insulin.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proposed algorithm was validated in the UVA/Padova T1D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simulator with the disturbances of carbohydrate content and </w:t>
      </w:r>
      <w:r>
        <w:rPr>
          <w:rFonts w:ascii="Times" w:hAnsi="Times" w:eastAsia="Times"/>
          <w:b w:val="0"/>
          <w:i w:val="0"/>
          <w:color w:val="221F1F"/>
          <w:sz w:val="20"/>
        </w:rPr>
        <w:t>incorrect estimation of meal sizes. The UVA/Padova T1D simu-</w:t>
      </w:r>
      <w:r>
        <w:rPr>
          <w:rFonts w:ascii="Times" w:hAnsi="Times" w:eastAsia="Times"/>
          <w:b w:val="0"/>
          <w:i w:val="0"/>
          <w:color w:val="221F1F"/>
          <w:sz w:val="20"/>
        </w:rPr>
        <w:t>lator, developed by the University of Virginia (US) and the Uni-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versityofPadova(Italy),isaglucose-insulindynamicssimulator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that has been accepted by the Food and Drug Administration for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pre-clinical studies [86]. In recent years, many research groups </w:t>
      </w:r>
      <w:r>
        <w:rPr>
          <w:rFonts w:ascii="Times" w:hAnsi="Times" w:eastAsia="Times"/>
          <w:b w:val="0"/>
          <w:i w:val="0"/>
          <w:color w:val="221F1F"/>
          <w:sz w:val="20"/>
        </w:rPr>
        <w:t>use computer simulation, i.e.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in silico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setup, to test algorithms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various virtual scenarios, considering the high costs and safety </w:t>
      </w:r>
      <w:r>
        <w:rPr>
          <w:rFonts w:ascii="Times" w:hAnsi="Times" w:eastAsia="Times"/>
          <w:b w:val="0"/>
          <w:i w:val="0"/>
          <w:color w:val="221F1F"/>
          <w:sz w:val="20"/>
        </w:rPr>
        <w:t>concerns associated to actual clinical trials in humans and ani-</w:t>
      </w:r>
      <w:r>
        <w:rPr>
          <w:rFonts w:ascii="Times" w:hAnsi="Times" w:eastAsia="Times"/>
          <w:b w:val="0"/>
          <w:i w:val="0"/>
          <w:color w:val="221F1F"/>
          <w:sz w:val="20"/>
        </w:rPr>
        <w:t>mals. Fox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used the UVA/Padova T1D simulator to test DRL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algorithms to control the delivery of basal insulin, using GRU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1-D CNN architectures. Recent studies also explored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latest DRL algorithms for other types of hormones in glycemic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control, such as glucagon and bolus insulin [87], [88]. Moreover,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simulator is frequently employed in glucose prediction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generate synthetic population datasets that are used for initial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validation. Although most of the studies conducted experiments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on their proprietary clinical datasets, there is a dataset available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researchers, the OhioT1DM dataset, which was released for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first edition of BG level prediction challenge in 2018 and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later updated for the 2020 edition [89]. This dataset contains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multi-modaldata(CGM,meals,insulin,exercise)corresponding </w:t>
      </w:r>
      <w:r>
        <w:rPr>
          <w:rFonts w:ascii="Times" w:hAnsi="Times" w:eastAsia="Times"/>
          <w:b w:val="0"/>
          <w:i w:val="0"/>
          <w:color w:val="221F1F"/>
          <w:sz w:val="20"/>
        </w:rPr>
        <w:t>to 12 subjects with T1D over eight weeks.</w:t>
      </w:r>
    </w:p>
    <w:p>
      <w:pPr>
        <w:autoSpaceDN w:val="0"/>
        <w:autoSpaceDE w:val="0"/>
        <w:widowControl/>
        <w:spacing w:line="238" w:lineRule="exact" w:before="2" w:after="0"/>
        <w:ind w:left="136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Furthermore, an unsupervised learning algorithm based on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DBNs, and taking ECG signals as input, was employed to detect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hypoglycemia in children with T1D [68]. Similarly, in a recent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study, ECGs were used to detect nocturnal hypoglycemia in </w:t>
      </w:r>
      <w:r>
        <w:rPr>
          <w:rFonts w:ascii="Times" w:hAnsi="Times" w:eastAsia="Times"/>
          <w:b w:val="0"/>
          <w:i w:val="0"/>
          <w:color w:val="221F1F"/>
          <w:sz w:val="20"/>
        </w:rPr>
        <w:t>healthy individuals with a CNN-LSTM model [90].</w:t>
      </w:r>
    </w:p>
    <w:p>
      <w:pPr>
        <w:autoSpaceDN w:val="0"/>
        <w:autoSpaceDE w:val="0"/>
        <w:widowControl/>
        <w:spacing w:line="232" w:lineRule="exact" w:before="626" w:after="0"/>
        <w:ind w:left="136" w:right="0" w:firstLine="0"/>
        <w:jc w:val="left"/>
      </w:pPr>
      <w:r>
        <w:rPr>
          <w:rFonts w:ascii="Helvetica" w:hAnsi="Helvetica" w:eastAsia="Helvetica"/>
          <w:b w:val="0"/>
          <w:i/>
          <w:color w:val="5B058C"/>
          <w:sz w:val="20"/>
        </w:rPr>
        <w:t>C. Diagnosis of Complications</w:t>
      </w:r>
    </w:p>
    <w:p>
      <w:pPr>
        <w:autoSpaceDN w:val="0"/>
        <w:autoSpaceDE w:val="0"/>
        <w:widowControl/>
        <w:spacing w:line="238" w:lineRule="exact" w:before="100" w:after="0"/>
        <w:ind w:left="136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In this category, most research has focused on the analysis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medical imaging to detect and diagnose multiple complications </w:t>
      </w:r>
      <w:r>
        <w:rPr>
          <w:rFonts w:ascii="Times" w:hAnsi="Times" w:eastAsia="Times"/>
          <w:b w:val="0"/>
          <w:i w:val="0"/>
          <w:color w:val="221F1F"/>
          <w:sz w:val="20"/>
        </w:rPr>
        <w:t>associated to people living with diabetes, as shown in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Table III</w:t>
      </w:r>
      <w:r>
        <w:rPr>
          <w:rFonts w:ascii="Times" w:hAnsi="Times" w:eastAsia="Times"/>
          <w:b w:val="0"/>
          <w:i w:val="0"/>
          <w:color w:val="221F1F"/>
          <w:sz w:val="20"/>
        </w:rPr>
        <w:t>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0"/>
        <w:ind w:left="120" w:right="70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>Diabetes-related complications are diverse and regular exami-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nations and clinical visits are time-consuming, expensive, and </w:t>
      </w:r>
      <w:r>
        <w:rPr>
          <w:rFonts w:ascii="Times" w:hAnsi="Times" w:eastAsia="Times"/>
          <w:b w:val="0"/>
          <w:i w:val="0"/>
          <w:color w:val="221F1F"/>
          <w:sz w:val="20"/>
        </w:rPr>
        <w:t>subjective [106]. For a long-term chronic disorder such as dia-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betes, its treatment is a heavy burden on the healthcare systems.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Therefore, automated systems that are able to screen, detect,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predict, and diagnose diabetes-related complications play an </w:t>
      </w:r>
      <w:r>
        <w:rPr>
          <w:rFonts w:ascii="Times" w:hAnsi="Times" w:eastAsia="Times"/>
          <w:b w:val="0"/>
          <w:i w:val="0"/>
          <w:color w:val="221F1F"/>
          <w:sz w:val="20"/>
        </w:rPr>
        <w:t>important role in population-based surveillance and monitoring.</w:t>
      </w:r>
    </w:p>
    <w:p>
      <w:pPr>
        <w:autoSpaceDN w:val="0"/>
        <w:autoSpaceDE w:val="0"/>
        <w:widowControl/>
        <w:spacing w:line="240" w:lineRule="exact" w:before="0" w:after="360"/>
        <w:ind w:left="120" w:right="70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>Diabetic retinopathy (DR) is the leading cause of vision im-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pairments and blindness in the world [107]. DR is often difficult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be detected until vision-threatening events occur. Fortunately,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state-of-art technologies of deep learning have shown great </w:t>
      </w:r>
      <w:r>
        <w:rPr>
          <w:rFonts w:ascii="Times" w:hAnsi="Times" w:eastAsia="Times"/>
          <w:b w:val="0"/>
          <w:i w:val="0"/>
          <w:color w:val="221F1F"/>
          <w:sz w:val="20"/>
        </w:rPr>
        <w:t>potential to meet this challenge and provide solutions to var-</w:t>
      </w:r>
      <w:r>
        <w:rPr>
          <w:rFonts w:ascii="Times" w:hAnsi="Times" w:eastAsia="Times"/>
          <w:b w:val="0"/>
          <w:i w:val="0"/>
          <w:color w:val="221F1F"/>
          <w:sz w:val="20"/>
        </w:rPr>
        <w:t>ious DR problems reaching, in some cases, superhuman per-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formance [27]. Following the success in the computer version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(CV), a large number of CNN-based models have been adopted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extract the representation from retinal fundus photographs.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2015 Kaggle competition on DR screening, all the top results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wereachievedbyCNNs, usingapubliclyavailabledataset [108].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Other public datasets with images of DR examinations include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Messidor-2 dataset [109] and the E-Ophtha dataset [110]. </w:t>
      </w:r>
      <w:r>
        <w:rPr>
          <w:rFonts w:ascii="Times" w:hAnsi="Times" w:eastAsia="Times"/>
          <w:b w:val="0"/>
          <w:i w:val="0"/>
          <w:color w:val="221F1F"/>
          <w:sz w:val="20"/>
        </w:rPr>
        <w:t>In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Table III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, nearly all the selected studies used CNNs to detect </w:t>
      </w:r>
      <w:r>
        <w:rPr>
          <w:rFonts w:ascii="Times" w:hAnsi="Times" w:eastAsia="Times"/>
          <w:b w:val="0"/>
          <w:i w:val="0"/>
          <w:color w:val="221F1F"/>
          <w:sz w:val="20"/>
        </w:rPr>
        <w:t>DR (10/11, 91%). The exception is the study by ElTanboly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which designed a multistage deep fusion classification network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with a stack of non-negativity-constrained AEs to detect DR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optical coherence tomography (OCT) images for the patients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who have almost normal retina appearances [93]. The AE model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achieved high classification accuracy on an experiment with 52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subjects. As for CNN-based studies, most of the approaches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are adapted or inspired from two popular architectures in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CV; VGGNet (4/10, 40%) and Inception (5/10, 50%). In [98],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multiple popular CNN configurations were explored on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Kaggle dataset, where VGGNet-s obtained the highest accuracy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the experiments. VGGNet was developed by the University </w:t>
      </w:r>
      <w:r>
        <w:rPr>
          <w:rFonts w:ascii="Times" w:hAnsi="Times" w:eastAsia="Times"/>
          <w:b w:val="0"/>
          <w:i w:val="0"/>
          <w:color w:val="221F1F"/>
          <w:sz w:val="20"/>
        </w:rPr>
        <w:t>of Oxford (U.K.), aiming at improving the recognition perfor-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mance on the ImageNet database with small kernel size and </w:t>
      </w:r>
      <w:r>
        <w:rPr>
          <w:rFonts w:ascii="Times" w:hAnsi="Times" w:eastAsia="Times"/>
          <w:b w:val="0"/>
          <w:i w:val="0"/>
          <w:color w:val="221F1F"/>
          <w:sz w:val="20"/>
        </w:rPr>
        <w:t>deep networks [39], while Inception employs sparse connec-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tions between activation functions in an Inception module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enhance the efficiency of computation on GPUs [40]. Both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the architectures achieved satisfactory performance on DR </w:t>
      </w:r>
      <w:r>
        <w:rPr>
          <w:rFonts w:ascii="Times" w:hAnsi="Times" w:eastAsia="Times"/>
          <w:b w:val="0"/>
          <w:i w:val="0"/>
          <w:color w:val="221F1F"/>
          <w:sz w:val="20"/>
        </w:rPr>
        <w:t>detection. Abràmoff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proposed a VGGNet-based model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detect multiple classes of DR on Messidor-2 dataset [91],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achieving a high sensitivity of 96.8% on referable DR. Then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VGG adapted architecture was validated in two large scale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datasets with multi-ethnic populations [95], [100]. Their studies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indicateddeeplearningmethodscandetectthereferableDRwith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high accuracy but with much less time than human assessors. </w:t>
      </w:r>
      <w:r>
        <w:rPr>
          <w:rFonts w:ascii="Times" w:hAnsi="Times" w:eastAsia="Times"/>
          <w:b w:val="0"/>
          <w:i w:val="0"/>
          <w:color w:val="221F1F"/>
          <w:sz w:val="20"/>
        </w:rPr>
        <w:t>Gulshan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used an Inception-based architecture to detect </w:t>
      </w:r>
      <w:r>
        <w:rPr>
          <w:rFonts w:ascii="Times" w:hAnsi="Times" w:eastAsia="Times"/>
          <w:b w:val="0"/>
          <w:i w:val="0"/>
          <w:color w:val="221F1F"/>
          <w:sz w:val="20"/>
        </w:rPr>
        <w:t>referable DR and achieved the sensitivity of 96.8% and the speci-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ficity of 87.0%. The clinical settings to implement such systems </w:t>
      </w:r>
      <w:r>
        <w:rPr>
          <w:rFonts w:ascii="Times" w:hAnsi="Times" w:eastAsia="Times"/>
          <w:b w:val="0"/>
          <w:i w:val="0"/>
          <w:color w:val="221F1F"/>
          <w:sz w:val="20"/>
        </w:rPr>
        <w:t>were further investigated, including the feasibility and accept-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ability of outpatient settings [96] and grader variability [97]. </w:t>
      </w:r>
      <w:r>
        <w:rPr>
          <w:rFonts w:ascii="Times" w:hAnsi="Times" w:eastAsia="Times"/>
          <w:b w:val="0"/>
          <w:i w:val="0"/>
          <w:color w:val="221F1F"/>
          <w:sz w:val="20"/>
        </w:rPr>
        <w:t>Ruamviboonsuk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conducted a nationwide experiment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validate an Inception-based model [99]. Compared with human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specialists,thedeeplearningmodelobtainedsignificantlyhigher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sensitivity and slightly lower specificity. Their achievement is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regarded as one of the human level performance milestones in </w:t>
      </w:r>
      <w:r>
        <w:rPr>
          <w:rFonts w:ascii="Times" w:hAnsi="Times" w:eastAsia="Times"/>
          <w:b w:val="0"/>
          <w:i w:val="0"/>
          <w:color w:val="221F1F"/>
          <w:sz w:val="20"/>
        </w:rPr>
        <w:t>the AI Index 2019 annual report [111]. Meanwhile, Arcadu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5244"/>
        <w:gridCol w:w="5244"/>
      </w:tblGrid>
      <w:tr>
        <w:trPr>
          <w:trHeight w:hRule="exact" w:val="184"/>
        </w:trPr>
        <w:tc>
          <w:tcPr>
            <w:tcW w:type="dxa" w:w="7272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ZHU</w:t>
            </w:r>
            <w:r>
              <w:rPr>
                <w:rFonts w:ascii="Helvetica" w:hAnsi="Helvetica" w:eastAsia="Helvetica"/>
                <w:b w:val="0"/>
                <w:i/>
                <w:color w:val="221F1F"/>
                <w:sz w:val="14"/>
              </w:rPr>
              <w:t xml:space="preserve"> et al.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: DEEP LEARNING FOR DIABETES: A SYSTEMATIC REVIEW</w:t>
            </w:r>
          </w:p>
        </w:tc>
        <w:tc>
          <w:tcPr>
            <w:tcW w:type="dxa" w:w="3030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2753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0"/>
        <w:ind w:left="0" w:right="0"/>
      </w:pPr>
    </w:p>
    <w:p>
      <w:pPr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5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proposed an Inception model to predict DR progression by </w:t>
      </w:r>
      <w:r>
        <w:rPr>
          <w:rFonts w:ascii="Times" w:hAnsi="Times" w:eastAsia="Times"/>
          <w:b w:val="0"/>
          <w:i w:val="0"/>
          <w:color w:val="221F1F"/>
          <w:sz w:val="20"/>
        </w:rPr>
        <w:t>leveraging individual color fundus photographs [101].</w:t>
      </w:r>
    </w:p>
    <w:p>
      <w:pPr>
        <w:autoSpaceDN w:val="0"/>
        <w:autoSpaceDE w:val="0"/>
        <w:widowControl/>
        <w:spacing w:line="238" w:lineRule="exact" w:before="2" w:after="0"/>
        <w:ind w:left="52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The deep learning applications to other complications are </w:t>
      </w:r>
      <w:r>
        <w:rPr>
          <w:rFonts w:ascii="Times" w:hAnsi="Times" w:eastAsia="Times"/>
          <w:b w:val="0"/>
          <w:i w:val="0"/>
          <w:color w:val="221F1F"/>
          <w:sz w:val="20"/>
        </w:rPr>
        <w:t>also noted in the literature. Wittler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designed a CNN-based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model to predict mortality based on the data from the intensive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care unit (ICU) patients, achieving an AUC score of 0.885 [102].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ICU dataset in this study, referred to as MIMIC-III, is </w:t>
      </w:r>
      <w:r>
        <w:rPr>
          <w:rFonts w:ascii="Times" w:hAnsi="Times" w:eastAsia="Times"/>
          <w:b w:val="0"/>
          <w:i w:val="0"/>
          <w:color w:val="221F1F"/>
          <w:sz w:val="20"/>
        </w:rPr>
        <w:t>freely accessible [112]. Williams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[105] proposed a U-Net </w:t>
      </w:r>
      <w:r>
        <w:rPr>
          <w:rFonts w:ascii="Times" w:hAnsi="Times" w:eastAsia="Times"/>
          <w:b w:val="0"/>
          <w:i w:val="0"/>
          <w:color w:val="221F1F"/>
          <w:sz w:val="20"/>
        </w:rPr>
        <w:t>CNN to quantify the nerve fiber properties in the diagnosis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16"/>
        <w:ind w:left="120" w:right="154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and normalization in pre-processing are required in many cases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these tasks, due to the heterogeneous forms of the records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EHR datasets. To this end, conventional machine learning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algorithms are employed to discover the most relevant features.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For instance, in [59], PCA was employed to calculate principal </w:t>
      </w:r>
      <w:r>
        <w:rPr>
          <w:rFonts w:ascii="Times" w:hAnsi="Times" w:eastAsia="Times"/>
          <w:b w:val="0"/>
          <w:i w:val="0"/>
          <w:color w:val="221F1F"/>
          <w:sz w:val="20"/>
        </w:rPr>
        <w:t>components scores for each data feature by deriving the eigen-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vectors coefficients and weights. In [60], LR analysis was used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compute correlations between non-invasive variables and the </w:t>
      </w:r>
      <w:r>
        <w:rPr>
          <w:rFonts w:ascii="Times" w:hAnsi="Times" w:eastAsia="Times"/>
          <w:b w:val="0"/>
          <w:i w:val="0"/>
          <w:color w:val="221F1F"/>
          <w:sz w:val="20"/>
        </w:rPr>
        <w:t>attributes of individuals to select significant features for diabetes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tabs>
          <w:tab w:pos="5312" w:val="left"/>
        </w:tabs>
        <w:autoSpaceDE w:val="0"/>
        <w:widowControl/>
        <w:spacing w:line="224" w:lineRule="exact" w:before="0" w:after="16"/>
        <w:ind w:left="5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of diabetic neuropathy, involving a public dataset [113]. Their </w:t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>detection.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52" w:right="118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>results show an excellent localization performance for the quan-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tification and the potential to be adopted in clinical settings.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[104], a customized CNN was designed to detect plantar </w:t>
      </w:r>
      <w:r>
        <w:rPr>
          <w:rFonts w:ascii="Times" w:hAnsi="Times" w:eastAsia="Times"/>
          <w:b w:val="0"/>
          <w:i w:val="0"/>
          <w:color w:val="221F1F"/>
          <w:sz w:val="20"/>
        </w:rPr>
        <w:t>ulcers on the thermography of diabetic foot with a publicly ac-</w:t>
      </w:r>
      <w:r>
        <w:rPr>
          <w:rFonts w:ascii="Times" w:hAnsi="Times" w:eastAsia="Times"/>
          <w:b w:val="0"/>
          <w:i w:val="0"/>
          <w:color w:val="221F1F"/>
          <w:sz w:val="20"/>
        </w:rPr>
        <w:t>cessible dataset [114]. Moreover, Yamada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investigated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incidence of cardiovascular disease among three anti-diabetic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drugs, using a DMLP model that achieved better results than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conventional LR analysis [103]. In summary, it is noted that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most of the studies focused on microvascular complications,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including DR [91]–[101], diabetic foot [104], and diabetic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neuropathy [105], while there is only one study focusing on </w:t>
      </w:r>
      <w:r>
        <w:rPr>
          <w:rFonts w:ascii="Times" w:hAnsi="Times" w:eastAsia="Times"/>
          <w:b w:val="0"/>
          <w:i w:val="0"/>
          <w:color w:val="221F1F"/>
          <w:sz w:val="20"/>
        </w:rPr>
        <w:t>macrovascular complications (cardiovascular diseases) [103].</w:t>
      </w:r>
    </w:p>
    <w:p>
      <w:pPr>
        <w:autoSpaceDN w:val="0"/>
        <w:autoSpaceDE w:val="0"/>
        <w:widowControl/>
        <w:spacing w:line="232" w:lineRule="exact" w:before="388" w:after="0"/>
        <w:ind w:left="52" w:right="0" w:firstLine="0"/>
        <w:jc w:val="left"/>
      </w:pPr>
      <w:r>
        <w:rPr>
          <w:rFonts w:ascii="Helvetica" w:hAnsi="Helvetica" w:eastAsia="Helvetica"/>
          <w:b w:val="0"/>
          <w:i/>
          <w:color w:val="5B058C"/>
          <w:sz w:val="20"/>
        </w:rPr>
        <w:t>D. Summary of Deep Learning Techniques</w:t>
      </w:r>
    </w:p>
    <w:p>
      <w:pPr>
        <w:autoSpaceDN w:val="0"/>
        <w:autoSpaceDE w:val="0"/>
        <w:widowControl/>
        <w:spacing w:line="240" w:lineRule="exact" w:before="98" w:after="0"/>
        <w:ind w:left="52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A significant number of deep learning methods have been </w:t>
      </w:r>
      <w:r>
        <w:rPr>
          <w:rFonts w:ascii="Times" w:hAnsi="Times" w:eastAsia="Times"/>
          <w:b w:val="0"/>
          <w:i w:val="0"/>
          <w:color w:val="221F1F"/>
          <w:sz w:val="20"/>
        </w:rPr>
        <w:t>adopted by the diabetes research community, covering var-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ious architectures in supervised learning and unsupervised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learning. Among these, CNN-based architectures are the most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widely used, particularly in clinical imaging problems. CNNs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are good at extracting features from raw data, requiring little </w:t>
      </w:r>
      <w:r>
        <w:rPr>
          <w:rFonts w:ascii="Times" w:hAnsi="Times" w:eastAsia="Times"/>
          <w:b w:val="0"/>
          <w:i w:val="0"/>
          <w:color w:val="221F1F"/>
          <w:sz w:val="20"/>
        </w:rPr>
        <w:t>hand-engineered work and domain expertise on image pro-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cessing [23]. Hence, the main application of CNNs has been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the analysis of clinical scans and medical images used for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diagnosis of diabetes-related complications. Another use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CNN-based architectures is to support the daily life of people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with diabetes by estimating macronutrients from food images.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Today the new techniques are actively developed in the CV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area to improve the model performance while reducing the </w:t>
      </w:r>
      <w:r>
        <w:rPr>
          <w:rFonts w:ascii="Times" w:hAnsi="Times" w:eastAsia="Times"/>
          <w:b w:val="0"/>
          <w:i w:val="0"/>
          <w:color w:val="221F1F"/>
          <w:sz w:val="20"/>
        </w:rPr>
        <w:t>complexity. Hence the evolution of CNN configurations (VG-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GNet, Inception) opens the door to the development of more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powerful algorithms. In addition, some studies have applied 1-D </w:t>
      </w:r>
      <w:r>
        <w:rPr>
          <w:rFonts w:ascii="Times" w:hAnsi="Times" w:eastAsia="Times"/>
          <w:b w:val="0"/>
          <w:i w:val="0"/>
          <w:color w:val="221F1F"/>
          <w:sz w:val="20"/>
        </w:rPr>
        <w:t>CNNs to process sequential signals, using convolutional filters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20" w:right="154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Aiming at specific tasks, the DNN layers can be accessed and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customized to incorporate with other models. Apart from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CRNN and the CNN-LSTM, other hybrid learning models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literature involve the linear model [57], SVM [54], DTs [94],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RFs [101] to integrate data features at the input or perform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 second-level analysis at the output. Moreover, the ensemble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models for deep learning are highlighted in [92], [97], [99],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[101], [105]. In these works, the ensemble contains multiple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CNNs trained by the same dataset and obtains the final results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by linear averaging in the testing phase. Due to the random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initialization and batch feeding, each of the CNNs learns a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distinct representation and improves the overall accuracy and </w:t>
      </w:r>
      <w:r>
        <w:rPr>
          <w:rFonts w:ascii="Times" w:hAnsi="Times" w:eastAsia="Times"/>
          <w:b w:val="0"/>
          <w:i w:val="0"/>
          <w:color w:val="221F1F"/>
          <w:sz w:val="20"/>
        </w:rPr>
        <w:t>generalization.</w:t>
      </w:r>
    </w:p>
    <w:p>
      <w:pPr>
        <w:autoSpaceDN w:val="0"/>
        <w:autoSpaceDE w:val="0"/>
        <w:widowControl/>
        <w:spacing w:line="240" w:lineRule="exact" w:before="0" w:after="16"/>
        <w:ind w:left="120" w:right="154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Training a very deep model from scratch is time-consuming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since millions of parameters in the DNN units need to be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tuned. In this regard, an approach called transfer learning, i.e.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pre-training, provides a shortcut to solve this issue. Particularly,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for clinical imaging tasks, the ImageNet database is a critical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auxiliary component for CNN pre-training, which has been used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[72], [92]. Fine-tuning the weights based on the ImageNet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paradigms can largely speed up convergence for target datasets,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but it is not a necessary step if there are sufficient computational </w:t>
      </w:r>
      <w:r>
        <w:rPr>
          <w:rFonts w:ascii="Times" w:hAnsi="Times" w:eastAsia="Times"/>
          <w:b w:val="0"/>
          <w:i w:val="0"/>
          <w:color w:val="221F1F"/>
          <w:sz w:val="20"/>
        </w:rPr>
        <w:t>resources [115]. In the tasks of glucose management, the</w:t>
      </w:r>
      <w:r>
        <w:rPr>
          <w:rFonts w:ascii="Times" w:hAnsi="Times" w:eastAsia="Times"/>
          <w:b w:val="0"/>
          <w:i/>
          <w:color w:val="221F1F"/>
          <w:sz w:val="20"/>
        </w:rPr>
        <w:t xml:space="preserve"> in </w:t>
      </w:r>
      <w:r>
        <w:rPr>
          <w:rFonts w:ascii="Times" w:hAnsi="Times" w:eastAsia="Times"/>
          <w:b w:val="0"/>
          <w:i/>
          <w:color w:val="221F1F"/>
          <w:sz w:val="20"/>
        </w:rPr>
        <w:t>silico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 datasets derived from the simulators and a portion of real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clinical data are used for pre-training [69], [70], [76]. It is an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effective method to mitigate the high demand for data during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the DNN training. The unsupervised pre-training in DBNs is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calculated layer by layer [47] to find good initial weights for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discriminative fine-tuning, which is used by [59]. Alternatively,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data augmentation is a way to improve model performance with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limited data, which can be found in [98], [104]. These studies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used a series of image manipulation, such as shifting, rotating, </w:t>
      </w:r>
      <w:r>
        <w:rPr>
          <w:rFonts w:ascii="Times" w:hAnsi="Times" w:eastAsia="Times"/>
          <w:b w:val="0"/>
          <w:i w:val="0"/>
          <w:color w:val="221F1F"/>
          <w:sz w:val="20"/>
        </w:rPr>
        <w:t>and flipping, to transform the available images and expand the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tabs>
          <w:tab w:pos="5312" w:val="left"/>
        </w:tabs>
        <w:autoSpaceDE w:val="0"/>
        <w:widowControl/>
        <w:spacing w:line="222" w:lineRule="exact" w:before="0" w:after="0"/>
        <w:ind w:left="5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to extract data features with a large receptive field. Several of </w:t>
      </w:r>
      <w:r>
        <w:tab/>
      </w:r>
      <w:r>
        <w:rPr>
          <w:rFonts w:ascii="Times" w:hAnsi="Times" w:eastAsia="Times"/>
          <w:b w:val="0"/>
          <w:i w:val="0"/>
          <w:color w:val="221F1F"/>
          <w:sz w:val="20"/>
        </w:rPr>
        <w:t>training sets.</w:t>
      </w:r>
    </w:p>
    <w:p>
      <w:pPr>
        <w:autoSpaceDN w:val="0"/>
        <w:autoSpaceDE w:val="0"/>
        <w:widowControl/>
        <w:spacing w:line="224" w:lineRule="exact" w:before="16" w:after="16"/>
        <w:ind w:left="5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>these work further used LSTM layers to process the outcomes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52" w:right="118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from CNN architectures to compute the temporal dependencies </w:t>
      </w:r>
      <w:r>
        <w:rPr>
          <w:rFonts w:ascii="Times" w:hAnsi="Times" w:eastAsia="Times"/>
          <w:b w:val="0"/>
          <w:i w:val="0"/>
          <w:color w:val="221F1F"/>
          <w:sz w:val="20"/>
        </w:rPr>
        <w:t>by hybrid models: convolutional RNN (CRNN) [74] and CNN-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LSTM [54], [90], relying on the powerful capability of RNNs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sequenceprocessing.Infact,RNN-basedarchitecturesdominate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among the glucose management applications, especially for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BG prediction. The recursive computations and advanced cell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structures are suitable for mapping the glucose series measured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by CGM in real-time. Some studies explored the latest advances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the techniques in NLP, such as bidirectional LSTM [70] and </w:t>
      </w:r>
      <w:r>
        <w:rPr>
          <w:rFonts w:ascii="Times" w:hAnsi="Times" w:eastAsia="Times"/>
          <w:b w:val="0"/>
          <w:i w:val="0"/>
          <w:color w:val="221F1F"/>
          <w:sz w:val="20"/>
        </w:rPr>
        <w:t>neural attention mechanisms [51], [76].</w:t>
      </w:r>
    </w:p>
    <w:p>
      <w:pPr>
        <w:autoSpaceDN w:val="0"/>
        <w:autoSpaceDE w:val="0"/>
        <w:widowControl/>
        <w:spacing w:line="238" w:lineRule="exact" w:before="2" w:after="0"/>
        <w:ind w:left="52" w:right="0" w:firstLine="20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DMLP and unsupervised learning algorithms are commonly </w:t>
      </w:r>
      <w:r>
        <w:rPr>
          <w:rFonts w:ascii="Times" w:hAnsi="Times" w:eastAsia="Times"/>
          <w:b w:val="0"/>
          <w:i w:val="0"/>
          <w:color w:val="221F1F"/>
          <w:sz w:val="20"/>
        </w:rPr>
        <w:t>used in diabetes diagnosis. However, careful feature selection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4494"/>
          <w:sz w:val="20"/>
        </w:rPr>
        <w:t>V. D</w:t>
      </w:r>
      <w:r>
        <w:rPr>
          <w:rFonts w:ascii="Helvetica" w:hAnsi="Helvetica" w:eastAsia="Helvetica"/>
          <w:b w:val="0"/>
          <w:i w:val="0"/>
          <w:color w:val="004494"/>
          <w:sz w:val="16"/>
        </w:rPr>
        <w:t>ISCUSSION</w:t>
      </w:r>
    </w:p>
    <w:p>
      <w:pPr>
        <w:autoSpaceDN w:val="0"/>
        <w:autoSpaceDE w:val="0"/>
        <w:widowControl/>
        <w:spacing w:line="232" w:lineRule="exact" w:before="128" w:after="0"/>
        <w:ind w:left="120" w:right="0" w:firstLine="0"/>
        <w:jc w:val="left"/>
      </w:pPr>
      <w:r>
        <w:rPr>
          <w:rFonts w:ascii="Helvetica" w:hAnsi="Helvetica" w:eastAsia="Helvetica"/>
          <w:b w:val="0"/>
          <w:i/>
          <w:color w:val="5B058C"/>
          <w:sz w:val="20"/>
        </w:rPr>
        <w:t>A. Limitations and Challenges</w:t>
      </w:r>
    </w:p>
    <w:p>
      <w:pPr>
        <w:autoSpaceDN w:val="0"/>
        <w:autoSpaceDE w:val="0"/>
        <w:widowControl/>
        <w:spacing w:line="240" w:lineRule="exact" w:before="98" w:after="360"/>
        <w:ind w:left="120" w:right="154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Although deep learning has improved the state of art in several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areas of diabetes, the applications in healthcare systems need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be robust, reliable, and convincing to avoid safety issues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provide effective therapeutic aids. In this context, there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remain several limitations and challenges for deep learning </w:t>
      </w:r>
      <w:r>
        <w:rPr>
          <w:rFonts w:ascii="Times" w:hAnsi="Times" w:eastAsia="Times"/>
          <w:b w:val="0"/>
          <w:i w:val="0"/>
          <w:color w:val="221F1F"/>
          <w:sz w:val="20"/>
        </w:rPr>
        <w:t>to be further introduced in actual clinical settings.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Table IV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summarizes the five common limitations identified from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selected articles: data volume, data variability, data quality, </w:t>
      </w:r>
      <w:r>
        <w:rPr>
          <w:rFonts w:ascii="Times" w:hAnsi="Times" w:eastAsia="Times"/>
          <w:b w:val="0"/>
          <w:i w:val="0"/>
          <w:color w:val="221F1F"/>
          <w:sz w:val="20"/>
        </w:rPr>
        <w:t>feature processing, and interpretability. In real-world scenarios,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6.00000000000009" w:type="dxa"/>
      </w:tblPr>
      <w:tblGrid>
        <w:gridCol w:w="5244"/>
        <w:gridCol w:w="5244"/>
      </w:tblGrid>
      <w:tr>
        <w:trPr>
          <w:trHeight w:hRule="exact" w:val="202"/>
        </w:trPr>
        <w:tc>
          <w:tcPr>
            <w:tcW w:type="dxa" w:w="2388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2754</w:t>
            </w:r>
          </w:p>
        </w:tc>
        <w:tc>
          <w:tcPr>
            <w:tcW w:type="dxa" w:w="7914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IEEE JOURNAL OF BIOMEDICAL AND HEALTH INFORMATICS, VOL. 25, NO. 7, JULY 2021</w:t>
            </w:r>
          </w:p>
        </w:tc>
      </w:tr>
    </w:tbl>
    <w:p>
      <w:pPr>
        <w:autoSpaceDN w:val="0"/>
        <w:autoSpaceDE w:val="0"/>
        <w:widowControl/>
        <w:spacing w:line="180" w:lineRule="exact" w:before="436" w:after="0"/>
        <w:ind w:left="2160" w:right="2160" w:firstLine="0"/>
        <w:jc w:val="center"/>
      </w:pPr>
      <w:r>
        <w:rPr>
          <w:rFonts w:ascii="Helvetica" w:hAnsi="Helvetica" w:eastAsia="Helvetica"/>
          <w:b w:val="0"/>
          <w:i w:val="0"/>
          <w:color w:val="5B058C"/>
          <w:sz w:val="16"/>
        </w:rPr>
        <w:t xml:space="preserve">TABLE IV </w:t>
      </w:r>
      <w:r>
        <w:br/>
      </w:r>
      <w:r>
        <w:rPr>
          <w:rFonts w:ascii="Helvetica" w:hAnsi="Helvetica" w:eastAsia="Helvetica"/>
          <w:b w:val="0"/>
          <w:i w:val="0"/>
          <w:color w:val="221F1F"/>
          <w:sz w:val="16"/>
        </w:rPr>
        <w:t>S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UMMARY OF THE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L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IMITATIONS AND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C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HALLENGES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I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DENTIFIED BY THE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S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ELECTED</w:t>
      </w:r>
      <w:r>
        <w:rPr>
          <w:rFonts w:ascii="Helvetica" w:hAnsi="Helvetica" w:eastAsia="Helvetica"/>
          <w:b w:val="0"/>
          <w:i w:val="0"/>
          <w:color w:val="221F1F"/>
          <w:sz w:val="16"/>
        </w:rPr>
        <w:t xml:space="preserve"> A</w:t>
      </w:r>
      <w:r>
        <w:rPr>
          <w:w w:val="98.09384712806116"/>
          <w:rFonts w:ascii="Helvetica" w:hAnsi="Helvetica" w:eastAsia="Helvetica"/>
          <w:b w:val="0"/>
          <w:i w:val="0"/>
          <w:color w:val="221F1F"/>
          <w:sz w:val="13"/>
        </w:rPr>
        <w:t>RTICLES</w:t>
      </w:r>
    </w:p>
    <w:p>
      <w:pPr>
        <w:autoSpaceDN w:val="0"/>
        <w:autoSpaceDE w:val="0"/>
        <w:widowControl/>
        <w:spacing w:line="240" w:lineRule="auto" w:before="276" w:after="0"/>
        <w:ind w:left="3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61100" cy="4826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8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3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61100" cy="8128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81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3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61100" cy="5588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3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61100" cy="5588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55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54"/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36" w:right="118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the data collected from people with diabetes are prone to be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imperfect, due to human errors and sensor artifacts. The process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collect real data is sometimes expensive and time-consuming.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Due to data privacy policies, sharing data-sets among research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teams is sometimes difficult. These factors lead to many studies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employing a reduced, sometimes insufficient, amount of data. </w:t>
      </w:r>
      <w:r>
        <w:rPr>
          <w:rFonts w:ascii="Times" w:hAnsi="Times" w:eastAsia="Times"/>
          <w:b w:val="0"/>
          <w:i w:val="0"/>
          <w:color w:val="221F1F"/>
          <w:sz w:val="20"/>
        </w:rPr>
        <w:t>Another challenge that arises due to the complexity of glu-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cose dynamics is how to process the available data in order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characterize people with diabetes. Also, deep learning models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lack transparency. From the perspective of clinicians, why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models produce the output for a certain input case is important,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particularly for some critical decision-making applications.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complicated structures in DNN layers can effectively learn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patterns from non-linear signals but reduce the interpretability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of the model. Therefore, it is crucial to consider the trade-off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between performance and interpretability when investigating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deep learning for diabetes. Finally, the efficiency of training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deep learning models is expected to be enhanced through new </w:t>
      </w:r>
      <w:r>
        <w:rPr>
          <w:rFonts w:ascii="Times" w:hAnsi="Times" w:eastAsia="Times"/>
          <w:b w:val="0"/>
          <w:i w:val="0"/>
          <w:color w:val="221F1F"/>
          <w:sz w:val="20"/>
        </w:rPr>
        <w:t>algorithmic and hardware developments [52], [104].</w:t>
      </w:r>
    </w:p>
    <w:p>
      <w:pPr>
        <w:autoSpaceDN w:val="0"/>
        <w:autoSpaceDE w:val="0"/>
        <w:widowControl/>
        <w:spacing w:line="232" w:lineRule="exact" w:before="394" w:after="0"/>
        <w:ind w:left="136" w:right="0" w:firstLine="0"/>
        <w:jc w:val="left"/>
      </w:pPr>
      <w:r>
        <w:rPr>
          <w:rFonts w:ascii="Helvetica" w:hAnsi="Helvetica" w:eastAsia="Helvetica"/>
          <w:b w:val="0"/>
          <w:i/>
          <w:color w:val="5B058C"/>
          <w:sz w:val="20"/>
        </w:rPr>
        <w:t>B. Opportunities and Future Work</w:t>
      </w:r>
    </w:p>
    <w:p>
      <w:pPr>
        <w:autoSpaceDN w:val="0"/>
        <w:autoSpaceDE w:val="0"/>
        <w:widowControl/>
        <w:spacing w:line="240" w:lineRule="exact" w:before="98" w:after="0"/>
        <w:ind w:left="136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The list of challenges introduced in Section V-A not only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applies to the field of diabetes but also is valid in other health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domains. Deep learning is a hotspot in the era of AI, and it is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worth noting that most of the selected papers are publications </w:t>
      </w:r>
      <w:r>
        <w:rPr>
          <w:rFonts w:ascii="Times" w:hAnsi="Times" w:eastAsia="Times"/>
          <w:b w:val="0"/>
          <w:i w:val="0"/>
          <w:color w:val="221F1F"/>
          <w:sz w:val="20"/>
        </w:rPr>
        <w:t>from the recent two years, as shown in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Fig. 4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, which indicates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that this is an emerging technology. Hence, there is a large space </w:t>
      </w:r>
      <w:r>
        <w:rPr>
          <w:rFonts w:ascii="Times" w:hAnsi="Times" w:eastAsia="Times"/>
          <w:b w:val="0"/>
          <w:i w:val="0"/>
          <w:color w:val="221F1F"/>
          <w:sz w:val="20"/>
        </w:rPr>
        <w:t>to improve the current applications for diabetes.</w:t>
      </w:r>
    </w:p>
    <w:p>
      <w:pPr>
        <w:autoSpaceDN w:val="0"/>
        <w:autoSpaceDE w:val="0"/>
        <w:widowControl/>
        <w:spacing w:line="240" w:lineRule="exact" w:before="0" w:after="0"/>
        <w:ind w:left="136" w:right="11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>First, the digital records and vital signs are increasingly col-</w:t>
      </w:r>
      <w:r>
        <w:rPr>
          <w:rFonts w:ascii="Times" w:hAnsi="Times" w:eastAsia="Times"/>
          <w:b w:val="0"/>
          <w:i w:val="0"/>
          <w:color w:val="221F1F"/>
          <w:sz w:val="20"/>
        </w:rPr>
        <w:t>lected by the multi-modal systems with wearables and smart-</w:t>
      </w:r>
      <w:r>
        <w:rPr>
          <w:rFonts w:ascii="Times" w:hAnsi="Times" w:eastAsia="Times"/>
          <w:b w:val="0"/>
          <w:i w:val="0"/>
          <w:color w:val="221F1F"/>
          <w:sz w:val="20"/>
        </w:rPr>
        <w:t>phone applications. Most of these data are conveniently up-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loaded to centralized systems or cloud repositories. With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popularization of the Internet of things and 5 G networks,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data volumes and variability of data sources are expected to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significantly increase in many healthcare applications, and in </w:t>
      </w:r>
      <w:r>
        <w:rPr>
          <w:rFonts w:ascii="Times" w:hAnsi="Times" w:eastAsia="Times"/>
          <w:b w:val="0"/>
          <w:i w:val="0"/>
          <w:color w:val="221F1F"/>
          <w:sz w:val="20"/>
        </w:rPr>
        <w:t>particular, in diabetes care. As the data volume expands, many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120" w:right="70" w:firstLine="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low-quality data samples can be filtered out and removed from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training sets, and the advances in wearables (e.g. CGM) can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effectively reduce the measurement errors. Deep learning is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well adapted to cope with such an increase in data availability.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Several publicly available datasets are outlined in Section IV,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more datasets will be shared in the communities after proper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post-processing and de-anonymization. In order to deploy deep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learning in an ambulatory setting, the frameworks mentioned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Section II can be easily ported to mobile devices by using tools </w:t>
      </w:r>
      <w:r>
        <w:rPr>
          <w:rFonts w:ascii="Times" w:hAnsi="Times" w:eastAsia="Times"/>
          <w:b w:val="0"/>
          <w:i w:val="0"/>
          <w:color w:val="221F1F"/>
          <w:sz w:val="20"/>
        </w:rPr>
        <w:t>such as TensorFlow Lite [74], [77].</w:t>
      </w:r>
    </w:p>
    <w:p>
      <w:pPr>
        <w:autoSpaceDN w:val="0"/>
        <w:autoSpaceDE w:val="0"/>
        <w:widowControl/>
        <w:spacing w:line="240" w:lineRule="exact" w:before="0" w:after="0"/>
        <w:ind w:left="120" w:right="70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To interpret deep learning technologies in healthcare, many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recent attempts in the AI domain have been made to enhance </w:t>
      </w:r>
      <w:r>
        <w:rPr>
          <w:rFonts w:ascii="Times" w:hAnsi="Times" w:eastAsia="Times"/>
          <w:b w:val="0"/>
          <w:i w:val="0"/>
          <w:color w:val="221F1F"/>
          <w:sz w:val="20"/>
        </w:rPr>
        <w:t>model transparency and understand model functionality. In par-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ticular, a unified framework, the SHapley Additive exPlanations </w:t>
      </w:r>
      <w:r>
        <w:rPr>
          <w:rFonts w:ascii="Times" w:hAnsi="Times" w:eastAsia="Times"/>
          <w:b w:val="0"/>
          <w:i w:val="0"/>
          <w:color w:val="221F1F"/>
          <w:sz w:val="20"/>
        </w:rPr>
        <w:t>(SHAP), was proposed to explain the input features that con-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tribute to the final output, which has been validated on many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data-driven applications in healthcare domains [116]. This is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also an effective method to select input features by ranking </w:t>
      </w:r>
      <w:r>
        <w:rPr>
          <w:rFonts w:ascii="Times" w:hAnsi="Times" w:eastAsia="Times"/>
          <w:b w:val="0"/>
          <w:i w:val="0"/>
          <w:color w:val="221F1F"/>
          <w:sz w:val="20"/>
        </w:rPr>
        <w:t>their importance. In</w:t>
      </w:r>
      <w:r>
        <w:rPr>
          <w:rFonts w:ascii="Times" w:hAnsi="Times" w:eastAsia="Times"/>
          <w:b w:val="0"/>
          <w:i w:val="0"/>
          <w:color w:val="5B058C"/>
          <w:sz w:val="20"/>
        </w:rPr>
        <w:t xml:space="preserve"> Table III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, an article also employed SHAP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analysis to attribute the descriptors for the CNN outcomes [101].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Another effective technique to interpret the learned features of </w:t>
      </w:r>
      <w:r>
        <w:rPr>
          <w:rFonts w:ascii="Times" w:hAnsi="Times" w:eastAsia="Times"/>
          <w:b w:val="0"/>
          <w:i w:val="0"/>
          <w:color w:val="221F1F"/>
          <w:sz w:val="20"/>
        </w:rPr>
        <w:t>CNN layers is t-distributed stochastic neighbor embedding (t-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SNE) [117], which was used to visualize the clusters of heartbeat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data according to glucose levels in [90]. The use of t-SNE can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also be generalized to other CNN applications, such as DR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detection, to qualitatively analyze the extracted feature maps.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Moreover, a recent study also verified the conformance of neural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network models in terms of glucose-insulin dynamics [118].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Similar approaches can be used to analyze the performance of </w:t>
      </w:r>
      <w:r>
        <w:rPr>
          <w:rFonts w:ascii="Times" w:hAnsi="Times" w:eastAsia="Times"/>
          <w:b w:val="0"/>
          <w:i w:val="0"/>
          <w:color w:val="221F1F"/>
          <w:sz w:val="20"/>
        </w:rPr>
        <w:t>DNNs and further enhance interpretability.</w:t>
      </w:r>
    </w:p>
    <w:p>
      <w:pPr>
        <w:autoSpaceDN w:val="0"/>
        <w:autoSpaceDE w:val="0"/>
        <w:widowControl/>
        <w:spacing w:line="240" w:lineRule="exact" w:before="0" w:after="328"/>
        <w:ind w:left="120" w:right="70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Instead of solely using data-driven models, integrating the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expert knowledge in the learning process can help to better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understand the underlying mechanisms of a health condition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such as diabetes. Specifically, there are two feasible methods.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One is to incorporate the physiological parameters as the input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feature of the models, and the other is to use expert knowledge </w:t>
      </w:r>
      <w:r>
        <w:rPr>
          <w:rFonts w:ascii="Times" w:hAnsi="Times" w:eastAsia="Times"/>
          <w:b w:val="0"/>
          <w:i w:val="0"/>
          <w:color w:val="221F1F"/>
          <w:sz w:val="20"/>
        </w:rPr>
        <w:t>as a guide during the training process. Expert knowledge is also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276" w:space="0"/>
            <w:col w:w="521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5244"/>
        <w:gridCol w:w="5244"/>
      </w:tblGrid>
      <w:tr>
        <w:trPr>
          <w:trHeight w:hRule="exact" w:val="184"/>
        </w:trPr>
        <w:tc>
          <w:tcPr>
            <w:tcW w:type="dxa" w:w="7272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ZHU</w:t>
            </w:r>
            <w:r>
              <w:rPr>
                <w:rFonts w:ascii="Helvetica" w:hAnsi="Helvetica" w:eastAsia="Helvetica"/>
                <w:b w:val="0"/>
                <w:i/>
                <w:color w:val="221F1F"/>
                <w:sz w:val="14"/>
              </w:rPr>
              <w:t xml:space="preserve"> et al.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: DEEP LEARNING FOR DIABETES: A SYSTEMATIC REVIEW</w:t>
            </w:r>
          </w:p>
        </w:tc>
        <w:tc>
          <w:tcPr>
            <w:tcW w:type="dxa" w:w="3030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2755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0"/>
        <w:ind w:left="0" w:right="0"/>
      </w:pPr>
    </w:p>
    <w:p>
      <w:pPr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52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essential to craft safety constrains and calculate the confidence </w:t>
      </w:r>
      <w:r>
        <w:rPr>
          <w:rFonts w:ascii="Times" w:hAnsi="Times" w:eastAsia="Times"/>
          <w:b w:val="0"/>
          <w:i w:val="0"/>
          <w:color w:val="221F1F"/>
          <w:sz w:val="20"/>
        </w:rPr>
        <w:t>of the model outputs.</w:t>
      </w:r>
    </w:p>
    <w:p>
      <w:pPr>
        <w:autoSpaceDN w:val="0"/>
        <w:autoSpaceDE w:val="0"/>
        <w:widowControl/>
        <w:spacing w:line="240" w:lineRule="exact" w:before="0" w:after="0"/>
        <w:ind w:left="52" w:right="15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Many selected articles mentioned that their studies require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to be further validated in real-world scenarios [79], [80], [95],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[101], [105]. In this regard, a team from Google took a step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forward. They conducted a human-centered study in 11 clinics, </w:t>
      </w:r>
      <w:r>
        <w:rPr>
          <w:rFonts w:ascii="Times" w:hAnsi="Times" w:eastAsia="Times"/>
          <w:b w:val="0"/>
          <w:i w:val="0"/>
          <w:color w:val="221F1F"/>
          <w:sz w:val="20"/>
        </w:rPr>
        <w:t>applying deep learning to diabetic eye diseases [119]. The re-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sults indicate that some socio-environmental factors need to be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addressed before the widespread deployment of such automated </w:t>
      </w:r>
      <w:r>
        <w:rPr>
          <w:rFonts w:ascii="Times" w:hAnsi="Times" w:eastAsia="Times"/>
          <w:b w:val="0"/>
          <w:i w:val="0"/>
          <w:color w:val="221F1F"/>
          <w:sz w:val="20"/>
        </w:rPr>
        <w:t>systems.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231" w:space="0"/>
            <w:col w:w="5256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[12] D. Rodbard, “Continuous glucose monitoring: A review of successes, </w:t>
      </w:r>
      <w:r>
        <w:rPr>
          <w:rFonts w:ascii="Times" w:hAnsi="Times" w:eastAsia="Times"/>
          <w:b w:val="0"/>
          <w:i w:val="0"/>
          <w:color w:val="221F1F"/>
          <w:sz w:val="16"/>
        </w:rPr>
        <w:t>challenges, and opportunities,”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Diabetes Technol. Ther.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18, no. S2, </w:t>
      </w:r>
      <w:r>
        <w:rPr>
          <w:rFonts w:ascii="Times" w:hAnsi="Times" w:eastAsia="Times"/>
          <w:b w:val="0"/>
          <w:i w:val="0"/>
          <w:color w:val="221F1F"/>
          <w:sz w:val="16"/>
        </w:rPr>
        <w:t>pp. S2–S3, 2016.</w:t>
      </w: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[13] P. Herrero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“The bio-inspired artificial pancreas for type 1 diabetes </w:t>
      </w:r>
      <w:r>
        <w:rPr>
          <w:rFonts w:ascii="Times" w:hAnsi="Times" w:eastAsia="Times"/>
          <w:b w:val="0"/>
          <w:i w:val="0"/>
          <w:color w:val="221F1F"/>
          <w:sz w:val="16"/>
        </w:rPr>
        <w:t>control in the home: System architecture and preliminary results,”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J. </w:t>
      </w:r>
      <w:r>
        <w:rPr>
          <w:rFonts w:ascii="Times" w:hAnsi="Times" w:eastAsia="Times"/>
          <w:b w:val="0"/>
          <w:i/>
          <w:color w:val="221F1F"/>
          <w:sz w:val="16"/>
        </w:rPr>
        <w:t>Diabetes Sci. Technol.</w:t>
      </w:r>
      <w:r>
        <w:rPr>
          <w:rFonts w:ascii="Times" w:hAnsi="Times" w:eastAsia="Times"/>
          <w:b w:val="0"/>
          <w:i w:val="0"/>
          <w:color w:val="221F1F"/>
          <w:sz w:val="16"/>
        </w:rPr>
        <w:t>, vol. 13, no. 6, pp. 1017–1025, 2019.</w:t>
      </w:r>
    </w:p>
    <w:p>
      <w:pPr>
        <w:autoSpaceDN w:val="0"/>
        <w:tabs>
          <w:tab w:pos="526" w:val="left"/>
        </w:tabs>
        <w:autoSpaceDE w:val="0"/>
        <w:widowControl/>
        <w:spacing w:line="180" w:lineRule="exact" w:before="0" w:after="0"/>
        <w:ind w:left="160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[14] C. Fabris and B. Kovatchev, “The closed-loop artificial pancreas in 2020,”</w:t>
      </w:r>
      <w:r>
        <w:tab/>
      </w:r>
      <w:r>
        <w:rPr>
          <w:rFonts w:ascii="Times" w:hAnsi="Times" w:eastAsia="Times"/>
          <w:b w:val="0"/>
          <w:i/>
          <w:color w:val="221F1F"/>
          <w:sz w:val="16"/>
        </w:rPr>
        <w:t>Artif. Organs</w:t>
      </w:r>
      <w:r>
        <w:rPr>
          <w:rFonts w:ascii="Times" w:hAnsi="Times" w:eastAsia="Times"/>
          <w:b w:val="0"/>
          <w:i w:val="0"/>
          <w:color w:val="221F1F"/>
          <w:sz w:val="16"/>
        </w:rPr>
        <w:t>, vol. 44, no. 7, pp. 671–679, 2020.</w:t>
      </w:r>
    </w:p>
    <w:p>
      <w:pPr>
        <w:autoSpaceDN w:val="0"/>
        <w:tabs>
          <w:tab w:pos="526" w:val="left"/>
        </w:tabs>
        <w:autoSpaceDE w:val="0"/>
        <w:widowControl/>
        <w:spacing w:line="178" w:lineRule="exact" w:before="2" w:after="0"/>
        <w:ind w:left="160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[15] A. Slomski, “Artificial pancreas improves glycemic control,”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JAMA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vol. 320, no. 20, pp. 2068–2068, 2018.</w:t>
      </w:r>
    </w:p>
    <w:p>
      <w:pPr>
        <w:autoSpaceDN w:val="0"/>
        <w:autoSpaceDE w:val="0"/>
        <w:widowControl/>
        <w:spacing w:line="178" w:lineRule="exact" w:before="2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[16] T. S. Bailey and J. Y. Stone, “A novel pen-based bluetooth-enabled insulin </w:t>
      </w:r>
      <w:r>
        <w:rPr>
          <w:rFonts w:ascii="Times" w:hAnsi="Times" w:eastAsia="Times"/>
          <w:b w:val="0"/>
          <w:i w:val="0"/>
          <w:color w:val="221F1F"/>
          <w:sz w:val="16"/>
        </w:rPr>
        <w:t>delivery system with insulin dose tracking and advice,”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Expert Opin. </w:t>
      </w:r>
      <w:r>
        <w:rPr>
          <w:rFonts w:ascii="Times" w:hAnsi="Times" w:eastAsia="Times"/>
          <w:b w:val="0"/>
          <w:i/>
          <w:color w:val="221F1F"/>
          <w:sz w:val="16"/>
        </w:rPr>
        <w:t>Drug Del.</w:t>
      </w:r>
      <w:r>
        <w:rPr>
          <w:rFonts w:ascii="Times" w:hAnsi="Times" w:eastAsia="Times"/>
          <w:b w:val="0"/>
          <w:i w:val="0"/>
          <w:color w:val="221F1F"/>
          <w:sz w:val="16"/>
        </w:rPr>
        <w:t>, vol. 14, no. 5, pp. 697–703, 2017.</w:t>
      </w:r>
    </w:p>
    <w:p>
      <w:pPr>
        <w:autoSpaceDN w:val="0"/>
        <w:autoSpaceDE w:val="0"/>
        <w:widowControl/>
        <w:spacing w:line="178" w:lineRule="exact" w:before="2" w:after="2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221F1F"/>
          <w:sz w:val="16"/>
        </w:rPr>
        <w:t>[17] M. Grady, L. B. Katz, H. Cameron, and B. L. Levy, “Diabetes app-related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231" w:space="0"/>
            <w:col w:w="525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4.0" w:type="dxa"/>
      </w:tblPr>
      <w:tblGrid>
        <w:gridCol w:w="5244"/>
        <w:gridCol w:w="5244"/>
      </w:tblGrid>
      <w:tr>
        <w:trPr>
          <w:trHeight w:hRule="exact" w:val="516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24" w:after="0"/>
              <w:ind w:left="0" w:right="123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4494"/>
                <w:sz w:val="20"/>
              </w:rPr>
              <w:t>VI. C</w:t>
            </w:r>
            <w:r>
              <w:rPr>
                <w:rFonts w:ascii="Helvetica" w:hAnsi="Helvetica" w:eastAsia="Helvetica"/>
                <w:b w:val="0"/>
                <w:i w:val="0"/>
                <w:color w:val="004494"/>
                <w:sz w:val="16"/>
              </w:rPr>
              <w:t>ONCLUSION</w:t>
            </w:r>
          </w:p>
        </w:tc>
        <w:tc>
          <w:tcPr>
            <w:tcW w:type="dxa" w:w="5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244" w:right="60" w:firstLine="0"/>
              <w:jc w:val="both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text messages from health care professionals in conjunction with a new 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wireless glucose meter with a color range indicator improves glycemic 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control in patients with type 1 and type 2 Diabetes: Randomized con-</w:t>
            </w:r>
          </w:p>
        </w:tc>
      </w:tr>
    </w:tbl>
    <w:p>
      <w:pPr>
        <w:autoSpaceDN w:val="0"/>
        <w:autoSpaceDE w:val="0"/>
        <w:widowControl/>
        <w:spacing w:line="14" w:lineRule="exact" w:before="0" w:after="36"/>
        <w:ind w:left="0" w:right="0"/>
      </w:pP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exact" w:before="0" w:after="0"/>
        <w:ind w:left="52" w:right="158" w:firstLine="200"/>
        <w:jc w:val="both"/>
      </w:pPr>
      <w:r>
        <w:rPr>
          <w:rFonts w:ascii="Times" w:hAnsi="Times" w:eastAsia="Times"/>
          <w:b w:val="0"/>
          <w:i w:val="0"/>
          <w:color w:val="221F1F"/>
          <w:sz w:val="20"/>
        </w:rPr>
        <w:t xml:space="preserve">Inthispaper,wepresentacomprehensivereviewofthecurrent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trend in deep learning technologies for diabetes research. We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performed a systematic search, selected a collection of articles,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and summarized the key information focusing on three areas: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diagnosis of diabetes, glucose management, and diagnosis of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diabetes related complications. In these areas, various DNN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architectures and learning techniques have been applied and </w:t>
      </w:r>
      <w:r>
        <w:rPr>
          <w:rFonts w:ascii="Times" w:hAnsi="Times" w:eastAsia="Times"/>
          <w:b w:val="0"/>
          <w:i w:val="0"/>
          <w:color w:val="221F1F"/>
          <w:sz w:val="20"/>
        </w:rPr>
        <w:t>obtained superior experimental performance that previous con-</w:t>
      </w:r>
      <w:r>
        <w:rPr>
          <w:rFonts w:ascii="Times" w:hAnsi="Times" w:eastAsia="Times"/>
          <w:b w:val="0"/>
          <w:i w:val="0"/>
          <w:color w:val="221F1F"/>
          <w:sz w:val="20"/>
        </w:rPr>
        <w:t>ventional machine learning approached. On the other hand, sev-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eral challenges have been identified from the literature including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data availability, feature processing, and model interpretability.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 the future, there is great potential to meet these challenges by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transferring the latest advances in deep learning technologies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into massive multi-modal data of diabetes management. We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expect that deep learning technologies will be widespread in </w:t>
      </w:r>
      <w:r>
        <w:rPr>
          <w:rFonts w:ascii="Times" w:hAnsi="Times" w:eastAsia="Times"/>
          <w:b w:val="0"/>
          <w:i w:val="0"/>
          <w:color w:val="221F1F"/>
          <w:sz w:val="20"/>
        </w:rPr>
        <w:t xml:space="preserve">clinical settings and largely improve the treatment of people </w:t>
      </w:r>
      <w:r>
        <w:rPr>
          <w:rFonts w:ascii="Times" w:hAnsi="Times" w:eastAsia="Times"/>
          <w:b w:val="0"/>
          <w:i w:val="0"/>
          <w:color w:val="221F1F"/>
          <w:sz w:val="20"/>
        </w:rPr>
        <w:t>living with diabetes.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231" w:space="0"/>
            <w:col w:w="5256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526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trolled trial,”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JMIR Diabetes</w:t>
      </w:r>
      <w:r>
        <w:rPr>
          <w:rFonts w:ascii="Times" w:hAnsi="Times" w:eastAsia="Times"/>
          <w:b w:val="0"/>
          <w:i w:val="0"/>
          <w:color w:val="221F1F"/>
          <w:sz w:val="16"/>
        </w:rPr>
        <w:t>, vol. 2, no. 2, 2017, Art. no. e19.</w:t>
      </w: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[18] L. F. Garabedian, D. Ross-Degnan, and J. F. Wharam, “Mobile phone and </w:t>
      </w:r>
      <w:r>
        <w:rPr>
          <w:rFonts w:ascii="Times" w:hAnsi="Times" w:eastAsia="Times"/>
          <w:b w:val="0"/>
          <w:i w:val="0"/>
          <w:color w:val="221F1F"/>
          <w:sz w:val="16"/>
        </w:rPr>
        <w:t>smartphone technologies for diabetes care and self-management,”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Curr. </w:t>
      </w:r>
      <w:r>
        <w:rPr>
          <w:rFonts w:ascii="Times" w:hAnsi="Times" w:eastAsia="Times"/>
          <w:b w:val="0"/>
          <w:i/>
          <w:color w:val="221F1F"/>
          <w:sz w:val="16"/>
        </w:rPr>
        <w:t>Diabetes Rep.</w:t>
      </w:r>
      <w:r>
        <w:rPr>
          <w:rFonts w:ascii="Times" w:hAnsi="Times" w:eastAsia="Times"/>
          <w:b w:val="0"/>
          <w:i w:val="0"/>
          <w:color w:val="221F1F"/>
          <w:sz w:val="16"/>
        </w:rPr>
        <w:t>, vol. 15, no. 12, 2015, Art. no. 109.</w:t>
      </w: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[19] F. L. Schwartz, C. R. Marling, and R. C. Bunescu, “The promise and </w:t>
      </w:r>
      <w:r>
        <w:rPr>
          <w:rFonts w:ascii="Times" w:hAnsi="Times" w:eastAsia="Times"/>
          <w:b w:val="0"/>
          <w:i w:val="0"/>
          <w:color w:val="221F1F"/>
          <w:sz w:val="16"/>
        </w:rPr>
        <w:t>perils of wearable physiological sensors for diabetes management,”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J. </w:t>
      </w:r>
      <w:r>
        <w:rPr>
          <w:rFonts w:ascii="Times" w:hAnsi="Times" w:eastAsia="Times"/>
          <w:b w:val="0"/>
          <w:i/>
          <w:color w:val="221F1F"/>
          <w:sz w:val="16"/>
        </w:rPr>
        <w:t>Diabetes Sci. Technol.</w:t>
      </w:r>
      <w:r>
        <w:rPr>
          <w:rFonts w:ascii="Times" w:hAnsi="Times" w:eastAsia="Times"/>
          <w:b w:val="0"/>
          <w:i w:val="0"/>
          <w:color w:val="221F1F"/>
          <w:sz w:val="16"/>
        </w:rPr>
        <w:t>, vol. 12, no. 3, pp. 587–591, 2018.</w:t>
      </w: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[20] P. B. Jensen, L. J. Jensen, and S. Brunak, “Mining electronic health </w:t>
      </w:r>
      <w:r>
        <w:rPr>
          <w:rFonts w:ascii="Times" w:hAnsi="Times" w:eastAsia="Times"/>
          <w:b w:val="0"/>
          <w:i w:val="0"/>
          <w:color w:val="221F1F"/>
          <w:sz w:val="16"/>
        </w:rPr>
        <w:t>records: Towards better research applications and clinical care,”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Nat. Rev. </w:t>
      </w:r>
      <w:r>
        <w:rPr>
          <w:rFonts w:ascii="Times" w:hAnsi="Times" w:eastAsia="Times"/>
          <w:b w:val="0"/>
          <w:i/>
          <w:color w:val="221F1F"/>
          <w:sz w:val="16"/>
        </w:rPr>
        <w:t>Genet.</w:t>
      </w:r>
      <w:r>
        <w:rPr>
          <w:rFonts w:ascii="Times" w:hAnsi="Times" w:eastAsia="Times"/>
          <w:b w:val="0"/>
          <w:i w:val="0"/>
          <w:color w:val="221F1F"/>
          <w:sz w:val="16"/>
        </w:rPr>
        <w:t>, vol. 13, no. 6, pp. 395–405, 2012.</w:t>
      </w:r>
    </w:p>
    <w:p>
      <w:pPr>
        <w:autoSpaceDN w:val="0"/>
        <w:tabs>
          <w:tab w:pos="526" w:val="left"/>
        </w:tabs>
        <w:autoSpaceDE w:val="0"/>
        <w:widowControl/>
        <w:spacing w:line="178" w:lineRule="exact" w:before="0" w:after="0"/>
        <w:ind w:left="160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[21] C. M. Bishop,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Pattern Recognition and Machine Learning</w:t>
      </w:r>
      <w:r>
        <w:rPr>
          <w:rFonts w:ascii="Times" w:hAnsi="Times" w:eastAsia="Times"/>
          <w:b w:val="0"/>
          <w:i w:val="0"/>
          <w:color w:val="221F1F"/>
          <w:sz w:val="16"/>
        </w:rPr>
        <w:t>. Berlin, Ger-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many: Springer, 2006.</w:t>
      </w: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[22] D. Ravì, C. Wong, F. Deligianni, M. Berthelot, J. Andreu-Perez, B. Lo, </w:t>
      </w:r>
      <w:r>
        <w:rPr>
          <w:rFonts w:ascii="Times" w:hAnsi="Times" w:eastAsia="Times"/>
          <w:b w:val="0"/>
          <w:i w:val="0"/>
          <w:color w:val="221F1F"/>
          <w:sz w:val="16"/>
        </w:rPr>
        <w:t>and G.-Z. Yang, “Deep learning for health informatics,”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IEEE J. Biomed. </w:t>
      </w:r>
      <w:r>
        <w:rPr>
          <w:rFonts w:ascii="Times" w:hAnsi="Times" w:eastAsia="Times"/>
          <w:b w:val="0"/>
          <w:i/>
          <w:color w:val="221F1F"/>
          <w:sz w:val="16"/>
        </w:rPr>
        <w:t>Health Inform.</w:t>
      </w:r>
      <w:r>
        <w:rPr>
          <w:rFonts w:ascii="Times" w:hAnsi="Times" w:eastAsia="Times"/>
          <w:b w:val="0"/>
          <w:i w:val="0"/>
          <w:color w:val="221F1F"/>
          <w:sz w:val="16"/>
        </w:rPr>
        <w:t>, vol. 21, no. 1, pp. 4–21, 2016.</w:t>
      </w:r>
    </w:p>
    <w:p>
      <w:pPr>
        <w:autoSpaceDN w:val="0"/>
        <w:tabs>
          <w:tab w:pos="526" w:val="left"/>
        </w:tabs>
        <w:autoSpaceDE w:val="0"/>
        <w:widowControl/>
        <w:spacing w:line="178" w:lineRule="exact" w:before="2" w:after="0"/>
        <w:ind w:left="160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[23] Y. LeCun, Y. Bengio, and G. Hinton, “Deep learning,”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Nature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521,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no. 7553, pp. 436–444, 2015.</w:t>
      </w:r>
    </w:p>
    <w:p>
      <w:pPr>
        <w:autoSpaceDN w:val="0"/>
        <w:autoSpaceDE w:val="0"/>
        <w:widowControl/>
        <w:spacing w:line="178" w:lineRule="exact" w:before="2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[24] M. Rigla, G. García-Sáez, B. Pons, and M. E. Hernando, “Artificial </w:t>
      </w:r>
      <w:r>
        <w:rPr>
          <w:rFonts w:ascii="Times" w:hAnsi="Times" w:eastAsia="Times"/>
          <w:b w:val="0"/>
          <w:i w:val="0"/>
          <w:color w:val="221F1F"/>
          <w:sz w:val="16"/>
        </w:rPr>
        <w:t>intelligence methodologies and their application to diabetes,”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J. Diabetes </w:t>
      </w:r>
      <w:r>
        <w:rPr>
          <w:rFonts w:ascii="Times" w:hAnsi="Times" w:eastAsia="Times"/>
          <w:b w:val="0"/>
          <w:i/>
          <w:color w:val="221F1F"/>
          <w:sz w:val="16"/>
        </w:rPr>
        <w:t>Sci. Technol.</w:t>
      </w:r>
      <w:r>
        <w:rPr>
          <w:rFonts w:ascii="Times" w:hAnsi="Times" w:eastAsia="Times"/>
          <w:b w:val="0"/>
          <w:i w:val="0"/>
          <w:color w:val="221F1F"/>
          <w:sz w:val="16"/>
        </w:rPr>
        <w:t>, vol. 12, no. 2, pp. 303–310, 2018.</w:t>
      </w: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[25] I. Contreras and J. Vehi, “Artificial intelligence for diabetes management </w:t>
      </w:r>
      <w:r>
        <w:rPr>
          <w:rFonts w:ascii="Times" w:hAnsi="Times" w:eastAsia="Times"/>
          <w:b w:val="0"/>
          <w:i w:val="0"/>
          <w:color w:val="221F1F"/>
          <w:sz w:val="16"/>
        </w:rPr>
        <w:t>and decision support: Literature review,”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J. Med. Internet Res.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20, </w:t>
      </w:r>
      <w:r>
        <w:rPr>
          <w:rFonts w:ascii="Times" w:hAnsi="Times" w:eastAsia="Times"/>
          <w:b w:val="0"/>
          <w:i w:val="0"/>
          <w:color w:val="221F1F"/>
          <w:sz w:val="16"/>
        </w:rPr>
        <w:t>no. 5, 2018, Art. no. e10775.</w:t>
      </w:r>
    </w:p>
    <w:p>
      <w:pPr>
        <w:autoSpaceDN w:val="0"/>
        <w:autoSpaceDE w:val="0"/>
        <w:widowControl/>
        <w:spacing w:line="178" w:lineRule="exact" w:before="2" w:after="2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221F1F"/>
          <w:sz w:val="16"/>
        </w:rPr>
        <w:t>[26] I. Dankwa-Mullan, M. Rivo, M. Sepulveda, Y. Park, J. Snowdon, and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231" w:space="0"/>
            <w:col w:w="525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94.0" w:type="dxa"/>
      </w:tblPr>
      <w:tblGrid>
        <w:gridCol w:w="5244"/>
        <w:gridCol w:w="5244"/>
      </w:tblGrid>
      <w:tr>
        <w:trPr>
          <w:trHeight w:hRule="exact" w:val="516"/>
        </w:trPr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74" w:after="0"/>
              <w:ind w:left="0" w:right="1218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004494"/>
                <w:sz w:val="20"/>
              </w:rPr>
              <w:t>R</w:t>
            </w:r>
            <w:r>
              <w:rPr>
                <w:rFonts w:ascii="Helvetica" w:hAnsi="Helvetica" w:eastAsia="Helvetica"/>
                <w:b w:val="0"/>
                <w:i w:val="0"/>
                <w:color w:val="004494"/>
                <w:sz w:val="16"/>
              </w:rPr>
              <w:t>EFERENCES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1224" w:right="60" w:firstLine="0"/>
              <w:jc w:val="both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K. Rhee, “Transforming diabetes care through artificial intelligence: The 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future is here,”</w:t>
            </w: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 xml:space="preserve"> Population Health Manag.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, vol. 22, no. 3, pp. 229–242, 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2019.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498" w:right="158" w:hanging="28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[1] P. Saeedi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“Global and regional diabetes prevalence estimates for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2019 and projections for 2030 and 2045: Results from the International </w:t>
      </w:r>
      <w:r>
        <w:rPr>
          <w:rFonts w:ascii="Times" w:hAnsi="Times" w:eastAsia="Times"/>
          <w:b w:val="0"/>
          <w:i w:val="0"/>
          <w:color w:val="221F1F"/>
          <w:sz w:val="16"/>
        </w:rPr>
        <w:t>Diabetes Federation Diabetes Atlas,”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Diabetes Res. Clin. Pract.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157, </w:t>
      </w:r>
      <w:r>
        <w:rPr>
          <w:rFonts w:ascii="Times" w:hAnsi="Times" w:eastAsia="Times"/>
          <w:b w:val="0"/>
          <w:i w:val="0"/>
          <w:color w:val="221F1F"/>
          <w:sz w:val="16"/>
        </w:rPr>
        <w:t>2019, Art. no. 107843.</w:t>
      </w:r>
    </w:p>
    <w:p>
      <w:pPr>
        <w:autoSpaceDN w:val="0"/>
        <w:autoSpaceDE w:val="0"/>
        <w:widowControl/>
        <w:spacing w:line="178" w:lineRule="exact" w:before="2" w:after="0"/>
        <w:ind w:left="21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[2]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Global Report Diabetes</w:t>
      </w:r>
      <w:r>
        <w:rPr>
          <w:rFonts w:ascii="Times" w:hAnsi="Times" w:eastAsia="Times"/>
          <w:b w:val="0"/>
          <w:i w:val="0"/>
          <w:color w:val="221F1F"/>
          <w:sz w:val="16"/>
        </w:rPr>
        <w:t>. World Health Organization, 2016.</w:t>
      </w:r>
    </w:p>
    <w:p>
      <w:pPr>
        <w:autoSpaceDN w:val="0"/>
        <w:autoSpaceDE w:val="0"/>
        <w:widowControl/>
        <w:spacing w:line="180" w:lineRule="exact" w:before="0" w:after="0"/>
        <w:ind w:left="498" w:right="158" w:hanging="28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[3] American Diabetes Association and others, “2. classification and diagno-</w:t>
      </w:r>
      <w:r>
        <w:rPr>
          <w:rFonts w:ascii="Times" w:hAnsi="Times" w:eastAsia="Times"/>
          <w:b w:val="0"/>
          <w:i w:val="0"/>
          <w:color w:val="221F1F"/>
          <w:sz w:val="16"/>
        </w:rPr>
        <w:t>sis of Diabetes,”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Diabetes Care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40, no. Supplement 1, pp. S11–S24, </w:t>
      </w:r>
      <w:r>
        <w:rPr>
          <w:rFonts w:ascii="Times" w:hAnsi="Times" w:eastAsia="Times"/>
          <w:b w:val="0"/>
          <w:i w:val="0"/>
          <w:color w:val="221F1F"/>
          <w:sz w:val="16"/>
        </w:rPr>
        <w:t>2017.</w:t>
      </w:r>
    </w:p>
    <w:p>
      <w:pPr>
        <w:autoSpaceDN w:val="0"/>
        <w:autoSpaceDE w:val="0"/>
        <w:widowControl/>
        <w:spacing w:line="180" w:lineRule="exact" w:before="0" w:after="0"/>
        <w:ind w:left="498" w:right="158" w:hanging="28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[4] Centersfor DiseaseControl and Prevention,“National diabetesfact sheet: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National estimates and general information on Diabetes and prediabetes </w:t>
      </w:r>
      <w:r>
        <w:rPr>
          <w:rFonts w:ascii="Times" w:hAnsi="Times" w:eastAsia="Times"/>
          <w:b w:val="0"/>
          <w:i w:val="0"/>
          <w:color w:val="221F1F"/>
          <w:sz w:val="16"/>
        </w:rPr>
        <w:t>in the U.S. 2011,” U.S. Dept. Health and Human Services, 2011.</w:t>
      </w:r>
    </w:p>
    <w:p>
      <w:pPr>
        <w:autoSpaceDN w:val="0"/>
        <w:autoSpaceDE w:val="0"/>
        <w:widowControl/>
        <w:spacing w:line="180" w:lineRule="exact" w:before="0" w:after="0"/>
        <w:ind w:left="498" w:right="158" w:hanging="28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[5] T. Tuomi, N. Santoro, S. Caprio, M. Cai, J. Weng, and L. Groop, “The </w:t>
      </w:r>
      <w:r>
        <w:rPr>
          <w:rFonts w:ascii="Times" w:hAnsi="Times" w:eastAsia="Times"/>
          <w:b w:val="0"/>
          <w:i w:val="0"/>
          <w:color w:val="221F1F"/>
          <w:sz w:val="16"/>
        </w:rPr>
        <w:t>many faces of diabetes: A disease with increasing heterogeneity,”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Lancet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</w:t>
      </w:r>
      <w:r>
        <w:rPr>
          <w:rFonts w:ascii="Times" w:hAnsi="Times" w:eastAsia="Times"/>
          <w:b w:val="0"/>
          <w:i w:val="0"/>
          <w:color w:val="221F1F"/>
          <w:sz w:val="16"/>
        </w:rPr>
        <w:t>vol. 383, no. 9922, pp. 1084–1094, 2014.</w:t>
      </w:r>
    </w:p>
    <w:p>
      <w:pPr>
        <w:autoSpaceDN w:val="0"/>
        <w:tabs>
          <w:tab w:pos="498" w:val="left"/>
        </w:tabs>
        <w:autoSpaceDE w:val="0"/>
        <w:widowControl/>
        <w:spacing w:line="180" w:lineRule="exact" w:before="0" w:after="0"/>
        <w:ind w:left="212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[6] J. C. Pickup, “Management of diabetes mellitus: Is the pump mightier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than the pen?,”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Nat. Rev. Endocrinol.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8, no. 7, 2012, Art. no. 425.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[7] A. D. Deshpande, M. Harris-Hayes, and M. Schootman, “Epidemiology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of diabetes and diabetes-related complications,”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Phys. Ther.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88,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no. 11, pp. 1254–1264, 2008.</w:t>
      </w:r>
    </w:p>
    <w:p>
      <w:pPr>
        <w:autoSpaceDN w:val="0"/>
        <w:autoSpaceDE w:val="0"/>
        <w:widowControl/>
        <w:spacing w:line="178" w:lineRule="exact" w:before="2" w:after="0"/>
        <w:ind w:left="498" w:right="158" w:hanging="28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[8] R. D. Coffen and L. M. Dahlquist, “Magnitude of type 1 diabetes self-</w:t>
      </w:r>
      <w:r>
        <w:rPr>
          <w:rFonts w:ascii="Times" w:hAnsi="Times" w:eastAsia="Times"/>
          <w:b w:val="0"/>
          <w:i w:val="0"/>
          <w:color w:val="221F1F"/>
          <w:sz w:val="16"/>
        </w:rPr>
        <w:t>management in youth health care needs diabetes educators,”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Diabetes </w:t>
      </w:r>
      <w:r>
        <w:rPr>
          <w:rFonts w:ascii="Times" w:hAnsi="Times" w:eastAsia="Times"/>
          <w:b w:val="0"/>
          <w:i/>
          <w:color w:val="221F1F"/>
          <w:sz w:val="16"/>
        </w:rPr>
        <w:t>Educator</w:t>
      </w:r>
      <w:r>
        <w:rPr>
          <w:rFonts w:ascii="Times" w:hAnsi="Times" w:eastAsia="Times"/>
          <w:b w:val="0"/>
          <w:i w:val="0"/>
          <w:color w:val="221F1F"/>
          <w:sz w:val="16"/>
        </w:rPr>
        <w:t>, vol. 35, no. 2, pp. 302–308, 2009.</w:t>
      </w:r>
    </w:p>
    <w:p>
      <w:pPr>
        <w:autoSpaceDN w:val="0"/>
        <w:autoSpaceDE w:val="0"/>
        <w:widowControl/>
        <w:spacing w:line="178" w:lineRule="exact" w:before="2" w:after="0"/>
        <w:ind w:left="498" w:right="158" w:hanging="28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[9] J. Vora and T. Heise, “Variability of glucose-lowering effect as a limiting </w:t>
      </w:r>
      <w:r>
        <w:rPr>
          <w:rFonts w:ascii="Times" w:hAnsi="Times" w:eastAsia="Times"/>
          <w:b w:val="0"/>
          <w:i w:val="0"/>
          <w:color w:val="221F1F"/>
          <w:sz w:val="16"/>
        </w:rPr>
        <w:t>factor in optimizing basal insulin therapy: A review,”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Diabetes, Obesity </w:t>
      </w:r>
      <w:r>
        <w:rPr>
          <w:rFonts w:ascii="Times" w:hAnsi="Times" w:eastAsia="Times"/>
          <w:b w:val="0"/>
          <w:i/>
          <w:color w:val="221F1F"/>
          <w:sz w:val="16"/>
        </w:rPr>
        <w:t>Metab.</w:t>
      </w:r>
      <w:r>
        <w:rPr>
          <w:rFonts w:ascii="Times" w:hAnsi="Times" w:eastAsia="Times"/>
          <w:b w:val="0"/>
          <w:i w:val="0"/>
          <w:color w:val="221F1F"/>
          <w:sz w:val="16"/>
        </w:rPr>
        <w:t>, vol. 15, no. 8, pp. 701–712, 2013.</w:t>
      </w:r>
    </w:p>
    <w:p>
      <w:pPr>
        <w:autoSpaceDN w:val="0"/>
        <w:tabs>
          <w:tab w:pos="498" w:val="left"/>
        </w:tabs>
        <w:autoSpaceDE w:val="0"/>
        <w:widowControl/>
        <w:spacing w:line="180" w:lineRule="exact" w:before="0" w:after="0"/>
        <w:ind w:left="132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[10] D.C.Klonoff,“Continuousglucosemonitoring:roadmapfor21stcentury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diabetes therapy,”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Diabetes Care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28, no. 5, pp. 1231–1239, 2005.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[11] Juvenile Diabetes Research Foundation Continuous Glucose Monitoring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Study Group, “Continuous glucose monitoring and intensive treatment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of type 1 Diabetes,”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New Engl. J. Med.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359, no. 14, pp. 1464–1476,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2008.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231" w:space="0"/>
            <w:col w:w="5256" w:space="0"/>
          </w:cols>
          <w:docGrid w:linePitch="360"/>
        </w:sectPr>
      </w:pPr>
    </w:p>
    <w:p>
      <w:pPr>
        <w:autoSpaceDN w:val="0"/>
        <w:tabs>
          <w:tab w:pos="526" w:val="left"/>
        </w:tabs>
        <w:autoSpaceDE w:val="0"/>
        <w:widowControl/>
        <w:spacing w:line="178" w:lineRule="exact" w:before="0" w:after="0"/>
        <w:ind w:left="160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[27] A. Grzybowski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“Artificial intelligence for diabetic retinopathy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screening: A Review,”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Eye</w:t>
      </w:r>
      <w:r>
        <w:rPr>
          <w:rFonts w:ascii="Times" w:hAnsi="Times" w:eastAsia="Times"/>
          <w:b w:val="0"/>
          <w:i w:val="0"/>
          <w:color w:val="221F1F"/>
          <w:sz w:val="16"/>
        </w:rPr>
        <w:t>, pp. 1–10, 2019.</w:t>
      </w:r>
    </w:p>
    <w:p>
      <w:pPr>
        <w:autoSpaceDN w:val="0"/>
        <w:tabs>
          <w:tab w:pos="526" w:val="left"/>
        </w:tabs>
        <w:autoSpaceDE w:val="0"/>
        <w:widowControl/>
        <w:spacing w:line="178" w:lineRule="exact" w:before="2" w:after="0"/>
        <w:ind w:left="160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[28] I. Goodfellow, Y. Bengio, and A. Courville,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Deep Learn.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. Cambridge,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MA, USA: MIT press, 2016.</w:t>
      </w:r>
    </w:p>
    <w:p>
      <w:pPr>
        <w:autoSpaceDN w:val="0"/>
        <w:autoSpaceDE w:val="0"/>
        <w:widowControl/>
        <w:spacing w:line="178" w:lineRule="exact" w:before="2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[29] D. E. Rumelhart, G. E. Hinton, and R. J. Williams, “Learning rep-</w:t>
      </w:r>
      <w:r>
        <w:rPr>
          <w:rFonts w:ascii="Times" w:hAnsi="Times" w:eastAsia="Times"/>
          <w:b w:val="0"/>
          <w:i w:val="0"/>
          <w:color w:val="221F1F"/>
          <w:sz w:val="16"/>
        </w:rPr>
        <w:t>resentations by back-propagating errors,”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Nature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323, no. 6088, </w:t>
      </w:r>
      <w:r>
        <w:rPr>
          <w:rFonts w:ascii="Times" w:hAnsi="Times" w:eastAsia="Times"/>
          <w:b w:val="0"/>
          <w:i w:val="0"/>
          <w:color w:val="221F1F"/>
          <w:sz w:val="16"/>
        </w:rPr>
        <w:t>pp. 533–536, 1986.</w:t>
      </w: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[30] A. Krizhevsky, I. Sutskever, and G. E. Hinton, “ImageNet classification </w:t>
      </w:r>
      <w:r>
        <w:rPr>
          <w:rFonts w:ascii="Times" w:hAnsi="Times" w:eastAsia="Times"/>
          <w:b w:val="0"/>
          <w:i w:val="0"/>
          <w:color w:val="221F1F"/>
          <w:sz w:val="16"/>
        </w:rPr>
        <w:t>with deep convolutional neural networks,”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Adv. Neural Inf. </w:t>
      </w:r>
      <w:r>
        <w:rPr>
          <w:rFonts w:ascii="Times" w:hAnsi="Times" w:eastAsia="Times"/>
          <w:b w:val="0"/>
          <w:i/>
          <w:color w:val="221F1F"/>
          <w:sz w:val="16"/>
        </w:rPr>
        <w:t>Process. Syst.</w:t>
      </w:r>
      <w:r>
        <w:rPr>
          <w:rFonts w:ascii="Times" w:hAnsi="Times" w:eastAsia="Times"/>
          <w:b w:val="0"/>
          <w:i w:val="0"/>
          <w:color w:val="221F1F"/>
          <w:sz w:val="16"/>
        </w:rPr>
        <w:t>, 2012, pp. 1097–1105.</w:t>
      </w: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[31] J. Bergstra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“Theano: A CPU and GPU math expression compiler,”</w:t>
      </w:r>
      <w:r>
        <w:rPr>
          <w:rFonts w:ascii="Times" w:hAnsi="Times" w:eastAsia="Times"/>
          <w:b w:val="0"/>
          <w:i w:val="0"/>
          <w:color w:val="221F1F"/>
          <w:sz w:val="16"/>
        </w:rPr>
        <w:t>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Python Sci. Comput. Conf. (SciPy)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4, no. 3, Austin, TX, </w:t>
      </w:r>
      <w:r>
        <w:rPr>
          <w:rFonts w:ascii="Times" w:hAnsi="Times" w:eastAsia="Times"/>
          <w:b w:val="0"/>
          <w:i w:val="0"/>
          <w:color w:val="221F1F"/>
          <w:sz w:val="16"/>
        </w:rPr>
        <w:t>2010, pp. 1–7.</w:t>
      </w:r>
    </w:p>
    <w:p>
      <w:pPr>
        <w:autoSpaceDN w:val="0"/>
        <w:tabs>
          <w:tab w:pos="526" w:val="left"/>
        </w:tabs>
        <w:autoSpaceDE w:val="0"/>
        <w:widowControl/>
        <w:spacing w:line="180" w:lineRule="exact" w:before="0" w:after="0"/>
        <w:ind w:left="160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[32] Y. Jia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“Caffe: Convolutional architecture for fast feature embed-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ding,”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22nd ACM Int. Conf. Multimedia</w:t>
      </w:r>
      <w:r>
        <w:rPr>
          <w:rFonts w:ascii="Times" w:hAnsi="Times" w:eastAsia="Times"/>
          <w:b w:val="0"/>
          <w:i w:val="0"/>
          <w:color w:val="221F1F"/>
          <w:sz w:val="16"/>
        </w:rPr>
        <w:t>, 2014, pp. 675–678.</w:t>
      </w:r>
    </w:p>
    <w:p>
      <w:pPr>
        <w:autoSpaceDN w:val="0"/>
        <w:autoSpaceDE w:val="0"/>
        <w:widowControl/>
        <w:spacing w:line="178" w:lineRule="exact" w:before="2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[33] M. Abadi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“Tensorflow: A system for large-scale machine learning,”</w:t>
      </w:r>
      <w:r>
        <w:rPr>
          <w:rFonts w:ascii="Times" w:hAnsi="Times" w:eastAsia="Times"/>
          <w:b w:val="0"/>
          <w:i w:val="0"/>
          <w:color w:val="221F1F"/>
          <w:sz w:val="16"/>
        </w:rPr>
        <w:t>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Proc.12th {USENIX} Symp. Operating Syst. Des. Implementation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</w:t>
      </w:r>
      <w:r>
        <w:rPr>
          <w:rFonts w:ascii="Times" w:hAnsi="Times" w:eastAsia="Times"/>
          <w:b w:val="0"/>
          <w:i w:val="0"/>
          <w:color w:val="221F1F"/>
          <w:sz w:val="16"/>
        </w:rPr>
        <w:t>2016, pp. 265–283.</w:t>
      </w: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[34] F. Seide and A. Agarwal, “CNTK: Microsoft’s open-source deep-learning </w:t>
      </w:r>
      <w:r>
        <w:rPr>
          <w:rFonts w:ascii="Times" w:hAnsi="Times" w:eastAsia="Times"/>
          <w:b w:val="0"/>
          <w:i w:val="0"/>
          <w:color w:val="221F1F"/>
          <w:sz w:val="16"/>
        </w:rPr>
        <w:t>toolkit,”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22nd ACM SIGKDD Int. Conf. Knowl. Discov. Data </w:t>
      </w:r>
      <w:r>
        <w:rPr>
          <w:rFonts w:ascii="Times" w:hAnsi="Times" w:eastAsia="Times"/>
          <w:b w:val="0"/>
          <w:i/>
          <w:color w:val="221F1F"/>
          <w:sz w:val="16"/>
        </w:rPr>
        <w:t>Mining</w:t>
      </w:r>
      <w:r>
        <w:rPr>
          <w:rFonts w:ascii="Times" w:hAnsi="Times" w:eastAsia="Times"/>
          <w:b w:val="0"/>
          <w:i w:val="0"/>
          <w:color w:val="221F1F"/>
          <w:sz w:val="16"/>
        </w:rPr>
        <w:t>, 2016, pp. 2135–2135.</w:t>
      </w: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[35] A. Paszke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“Pytorch: An imperative style, high-performance deep </w:t>
      </w:r>
      <w:r>
        <w:rPr>
          <w:rFonts w:ascii="Times" w:hAnsi="Times" w:eastAsia="Times"/>
          <w:b w:val="0"/>
          <w:i w:val="0"/>
          <w:color w:val="221F1F"/>
          <w:sz w:val="16"/>
        </w:rPr>
        <w:t>learning library,”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Adv. Neural Inf. Process. Syst.</w:t>
      </w:r>
      <w:r>
        <w:rPr>
          <w:rFonts w:ascii="Times" w:hAnsi="Times" w:eastAsia="Times"/>
          <w:b w:val="0"/>
          <w:i w:val="0"/>
          <w:color w:val="221F1F"/>
          <w:sz w:val="16"/>
        </w:rPr>
        <w:t>, 2019, pp. 8024–</w:t>
      </w:r>
      <w:r>
        <w:rPr>
          <w:rFonts w:ascii="Times" w:hAnsi="Times" w:eastAsia="Times"/>
          <w:b w:val="0"/>
          <w:i w:val="0"/>
          <w:color w:val="221F1F"/>
          <w:sz w:val="16"/>
        </w:rPr>
        <w:t>8035.</w:t>
      </w:r>
    </w:p>
    <w:p>
      <w:pPr>
        <w:autoSpaceDN w:val="0"/>
        <w:autoSpaceDE w:val="0"/>
        <w:widowControl/>
        <w:spacing w:line="180" w:lineRule="exact" w:before="0" w:after="0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[36] Y. LeCun, L. Bottou, Y. Bengio, and P. Haffner, “Gradient-based learn-</w:t>
      </w:r>
      <w:r>
        <w:rPr>
          <w:rFonts w:ascii="Times" w:hAnsi="Times" w:eastAsia="Times"/>
          <w:b w:val="0"/>
          <w:i w:val="0"/>
          <w:color w:val="221F1F"/>
          <w:sz w:val="16"/>
        </w:rPr>
        <w:t>ing applied to document recognition,”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IEEE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86, no. 11, </w:t>
      </w:r>
      <w:r>
        <w:rPr>
          <w:rFonts w:ascii="Times" w:hAnsi="Times" w:eastAsia="Times"/>
          <w:b w:val="0"/>
          <w:i w:val="0"/>
          <w:color w:val="221F1F"/>
          <w:sz w:val="16"/>
        </w:rPr>
        <w:t>pp. 2278–2324, 1998.</w:t>
      </w:r>
    </w:p>
    <w:p>
      <w:pPr>
        <w:autoSpaceDN w:val="0"/>
        <w:autoSpaceDE w:val="0"/>
        <w:widowControl/>
        <w:spacing w:line="180" w:lineRule="exact" w:before="0" w:after="668"/>
        <w:ind w:left="526" w:right="154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[37] D. C. Cire¸san, U. Meier, L. M. Gambardella, and J. Schmidhuber,</w:t>
      </w:r>
      <w:r>
        <w:rPr>
          <w:rFonts w:ascii="Times" w:hAnsi="Times" w:eastAsia="Times"/>
          <w:b w:val="0"/>
          <w:i w:val="0"/>
          <w:color w:val="221F1F"/>
          <w:sz w:val="16"/>
        </w:rPr>
        <w:t>“Deep, big, simple neural nets for handwritten digit recognition,”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Neural </w:t>
      </w:r>
      <w:r>
        <w:rPr>
          <w:rFonts w:ascii="Times" w:hAnsi="Times" w:eastAsia="Times"/>
          <w:b w:val="0"/>
          <w:i/>
          <w:color w:val="221F1F"/>
          <w:sz w:val="16"/>
        </w:rPr>
        <w:t>Comput.</w:t>
      </w:r>
      <w:r>
        <w:rPr>
          <w:rFonts w:ascii="Times" w:hAnsi="Times" w:eastAsia="Times"/>
          <w:b w:val="0"/>
          <w:i w:val="0"/>
          <w:color w:val="221F1F"/>
          <w:sz w:val="16"/>
        </w:rPr>
        <w:t>, vol. 22, no. 12, pp. 3207–3220, 2010.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231" w:space="0"/>
            <w:col w:w="5256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6.00000000000009" w:type="dxa"/>
      </w:tblPr>
      <w:tblGrid>
        <w:gridCol w:w="5244"/>
        <w:gridCol w:w="5244"/>
      </w:tblGrid>
      <w:tr>
        <w:trPr>
          <w:trHeight w:hRule="exact" w:val="182"/>
        </w:trPr>
        <w:tc>
          <w:tcPr>
            <w:tcW w:type="dxa" w:w="2388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2756</w:t>
            </w:r>
          </w:p>
        </w:tc>
        <w:tc>
          <w:tcPr>
            <w:tcW w:type="dxa" w:w="7914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IEEE JOURNAL OF BIOMEDICAL AND HEALTH INFORMATICS, VOL. 25, NO. 7, JULY 2021</w:t>
            </w:r>
          </w:p>
        </w:tc>
      </w:tr>
    </w:tbl>
    <w:p>
      <w:pPr>
        <w:autoSpaceDN w:val="0"/>
        <w:autoSpaceDE w:val="0"/>
        <w:widowControl/>
        <w:spacing w:line="14" w:lineRule="exact" w:before="0" w:after="456"/>
        <w:ind w:left="0" w:right="0"/>
      </w:pPr>
    </w:p>
    <w:p>
      <w:pPr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582" w:right="15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[38] J. Deng, W. Dong, R. Socher, L.-J. Li, K. Li, and L. Fei-Fei, “ImageNet: </w:t>
      </w:r>
      <w:r>
        <w:rPr>
          <w:rFonts w:ascii="Times" w:hAnsi="Times" w:eastAsia="Times"/>
          <w:b w:val="0"/>
          <w:i w:val="0"/>
          <w:color w:val="221F1F"/>
          <w:sz w:val="16"/>
        </w:rPr>
        <w:t>A large-scale hierarchical image database,”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IEEE Conf. Comput. </w:t>
      </w:r>
      <w:r>
        <w:rPr>
          <w:rFonts w:ascii="Times" w:hAnsi="Times" w:eastAsia="Times"/>
          <w:b w:val="0"/>
          <w:i/>
          <w:color w:val="221F1F"/>
          <w:sz w:val="16"/>
        </w:rPr>
        <w:t>Vis. Pattern Recognit.</w:t>
      </w:r>
      <w:r>
        <w:rPr>
          <w:rFonts w:ascii="Times" w:hAnsi="Times" w:eastAsia="Times"/>
          <w:b w:val="0"/>
          <w:i w:val="0"/>
          <w:color w:val="221F1F"/>
          <w:sz w:val="16"/>
        </w:rPr>
        <w:t>, 2009, pp. 248–255.</w:t>
      </w:r>
    </w:p>
    <w:p>
      <w:pPr>
        <w:autoSpaceDN w:val="0"/>
        <w:autoSpaceDE w:val="0"/>
        <w:widowControl/>
        <w:spacing w:line="180" w:lineRule="exact" w:before="0" w:after="0"/>
        <w:ind w:left="582" w:right="15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[39] K. Simonyan and A. Zisserman, “Very deep convolutional networks for </w:t>
      </w:r>
      <w:r>
        <w:rPr>
          <w:rFonts w:ascii="Times" w:hAnsi="Times" w:eastAsia="Times"/>
          <w:b w:val="0"/>
          <w:i w:val="0"/>
          <w:color w:val="221F1F"/>
          <w:sz w:val="16"/>
        </w:rPr>
        <w:t>large-scale image recognition,”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3rd Int. Conf. Learn. Represen-</w:t>
      </w:r>
      <w:r>
        <w:rPr>
          <w:rFonts w:ascii="Times" w:hAnsi="Times" w:eastAsia="Times"/>
          <w:b w:val="0"/>
          <w:i/>
          <w:color w:val="221F1F"/>
          <w:sz w:val="16"/>
        </w:rPr>
        <w:t>tations,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 Y. Bengio and Y. LeCun, Eds. 2015, p. 1.</w:t>
      </w:r>
    </w:p>
    <w:p>
      <w:pPr>
        <w:autoSpaceDN w:val="0"/>
        <w:tabs>
          <w:tab w:pos="582" w:val="left"/>
        </w:tabs>
        <w:autoSpaceDE w:val="0"/>
        <w:widowControl/>
        <w:spacing w:line="180" w:lineRule="exact" w:before="0" w:after="0"/>
        <w:ind w:left="216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[40] C. Szegedy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“Going deeper with convolutions,”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IEEE Conf. </w:t>
      </w:r>
      <w:r>
        <w:tab/>
      </w:r>
      <w:r>
        <w:rPr>
          <w:rFonts w:ascii="Times" w:hAnsi="Times" w:eastAsia="Times"/>
          <w:b w:val="0"/>
          <w:i/>
          <w:color w:val="221F1F"/>
          <w:sz w:val="16"/>
        </w:rPr>
        <w:t>Comput. Vis. Pattern Recognit.</w:t>
      </w:r>
      <w:r>
        <w:rPr>
          <w:rFonts w:ascii="Times" w:hAnsi="Times" w:eastAsia="Times"/>
          <w:b w:val="0"/>
          <w:i w:val="0"/>
          <w:color w:val="221F1F"/>
          <w:sz w:val="16"/>
        </w:rPr>
        <w:t>, 2015, pp. 1–9.</w:t>
      </w:r>
    </w:p>
    <w:p>
      <w:pPr>
        <w:autoSpaceDN w:val="0"/>
        <w:autoSpaceDE w:val="0"/>
        <w:widowControl/>
        <w:spacing w:line="178" w:lineRule="exact" w:before="2" w:after="0"/>
        <w:ind w:left="582" w:right="144" w:hanging="366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[41] K. He, X. Zhang, S. Ren, and J. Sun, “Deep residual learning for image </w:t>
      </w:r>
      <w:r>
        <w:rPr>
          <w:rFonts w:ascii="Times" w:hAnsi="Times" w:eastAsia="Times"/>
          <w:b w:val="0"/>
          <w:i w:val="0"/>
          <w:color w:val="221F1F"/>
          <w:sz w:val="16"/>
        </w:rPr>
        <w:t>recognition,”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IEEE Conf. Comput. Vis. Pattern Recognit.</w:t>
      </w:r>
      <w:r>
        <w:rPr>
          <w:rFonts w:ascii="Times" w:hAnsi="Times" w:eastAsia="Times"/>
          <w:b w:val="0"/>
          <w:i w:val="0"/>
          <w:color w:val="221F1F"/>
          <w:sz w:val="16"/>
        </w:rPr>
        <w:t>, 2016,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316" w:space="0"/>
            <w:col w:w="517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[65] R. S. Lindsay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“Adiponectin and development of type 2 Diabetes </w:t>
      </w:r>
      <w:r>
        <w:rPr>
          <w:rFonts w:ascii="Times" w:hAnsi="Times" w:eastAsia="Times"/>
          <w:b w:val="0"/>
          <w:i w:val="0"/>
          <w:color w:val="221F1F"/>
          <w:sz w:val="16"/>
        </w:rPr>
        <w:t>in the Pima Indian population,”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Lancet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360, no. 9326, pp. 57–58, </w:t>
      </w:r>
      <w:r>
        <w:rPr>
          <w:rFonts w:ascii="Times" w:hAnsi="Times" w:eastAsia="Times"/>
          <w:b w:val="0"/>
          <w:i w:val="0"/>
          <w:color w:val="221F1F"/>
          <w:sz w:val="16"/>
        </w:rPr>
        <w:t>2002.</w:t>
      </w:r>
    </w:p>
    <w:p>
      <w:pPr>
        <w:autoSpaceDN w:val="0"/>
        <w:tabs>
          <w:tab w:pos="526" w:val="left"/>
        </w:tabs>
        <w:autoSpaceDE w:val="0"/>
        <w:widowControl/>
        <w:spacing w:line="180" w:lineRule="exact" w:before="0" w:after="2"/>
        <w:ind w:left="160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[66] Icahn School of Medicine at Mo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3" w:history="1">
          <w:r>
            <w:rPr>
              <w:rStyle w:val="Hyperlink"/>
            </w:rPr>
            <w:t>unt Sinai, “Mount Sinai Data Ware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t>-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4" w:history="1">
          <w:r>
            <w:rPr>
              <w:rStyle w:val="Hyperlink"/>
            </w:rPr>
            <w:t xml:space="preserve">house,” 2015. [Online]. Available: 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3" w:history="1">
          <w:r>
            <w:rPr>
              <w:rStyle w:val="Hyperlink"/>
            </w:rPr>
            <w:t xml:space="preserve">https://labs.icahn.mssm.edu/msdw/ 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[67] 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4" w:history="1">
          <w:r>
            <w:rPr>
              <w:rStyle w:val="Hyperlink"/>
            </w:rPr>
            <w:t>Practice Fusion, Inc, “Practice Fus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3" w:history="1">
          <w:r>
            <w:rPr>
              <w:rStyle w:val="Hyperlink"/>
            </w:rPr>
            <w:t>ion.” 2020. [Online]. Available: http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4" w:history="1">
          <w:r>
            <w:rPr>
              <w:rStyle w:val="Hyperlink"/>
            </w:rPr>
            <w:t xml:space="preserve">s: 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4" w:history="1">
          <w:r>
            <w:rPr>
              <w:rStyle w:val="Hyperlink"/>
            </w:rPr>
            <w:t xml:space="preserve">//www.practicefusion.com/ </w:t>
          </w:r>
        </w:hyperlink>
      </w:r>
      <w:r>
        <w:br/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[68] 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4" w:history="1">
          <w:r>
            <w:rPr>
              <w:rStyle w:val="Hyperlink"/>
            </w:rPr>
            <w:t xml:space="preserve">P. P. San, S. H. Ling, and H. T. Nguyen, “Deep learning framework 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t>for detection of hypoglycemic episodes in children with type 1 Dia-</w:t>
      </w:r>
      <w:r>
        <w:rPr>
          <w:rFonts w:ascii="Times" w:hAnsi="Times" w:eastAsia="Times"/>
          <w:b w:val="0"/>
          <w:i w:val="0"/>
          <w:color w:val="221F1F"/>
          <w:sz w:val="16"/>
        </w:rPr>
        <w:t>betes,”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38th Annu. Int. Conf. IEEE Eng. Med. Biol. Soc.</w:t>
      </w:r>
      <w:r>
        <w:rPr>
          <w:rFonts w:ascii="Times" w:hAnsi="Times" w:eastAsia="Times"/>
          <w:b w:val="0"/>
          <w:i w:val="0"/>
          <w:color w:val="221F1F"/>
          <w:sz w:val="16"/>
        </w:rPr>
        <w:t>, 2016,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316" w:space="0"/>
            <w:col w:w="517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4.00000000000006" w:type="dxa"/>
      </w:tblPr>
      <w:tblGrid>
        <w:gridCol w:w="5244"/>
        <w:gridCol w:w="5244"/>
      </w:tblGrid>
      <w:tr>
        <w:trPr>
          <w:trHeight w:hRule="exact" w:val="696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4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pp. 770–778.</w:t>
            </w:r>
          </w:p>
          <w:p>
            <w:pPr>
              <w:autoSpaceDN w:val="0"/>
              <w:autoSpaceDE w:val="0"/>
              <w:widowControl/>
              <w:spacing w:line="178" w:lineRule="exact" w:before="2" w:after="0"/>
              <w:ind w:left="488" w:right="156" w:hanging="366"/>
              <w:jc w:val="both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[42] Y. Bengio, P. Simard, and P. Frasconi, “Learning long-term dependencies 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with gradient descent is difficult,”</w:t>
            </w: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 xml:space="preserve"> IEEE Trans. Neural Netw.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, vol. 5, no. 2, 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pp. 157–166, 1994.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52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pp. 3503–3506.</w:t>
            </w:r>
          </w:p>
          <w:p>
            <w:pPr>
              <w:autoSpaceDN w:val="0"/>
              <w:autoSpaceDE w:val="0"/>
              <w:widowControl/>
              <w:spacing w:line="178" w:lineRule="exact" w:before="2" w:after="0"/>
              <w:ind w:left="528" w:right="16" w:hanging="366"/>
              <w:jc w:val="both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[69] S. Mirshekarian, R. Bunescu, C. Marling, and F. Schwartz, “Using 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LSTMs to learn physiological models of blood glucose behavior,”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in</w:t>
            </w: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 xml:space="preserve"> Proc. 39th Annu. Int. Conf. IEEE Eng. Med. Biol. Soc.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, 2017,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tabs>
          <w:tab w:pos="582" w:val="left"/>
        </w:tabs>
        <w:autoSpaceDE w:val="0"/>
        <w:widowControl/>
        <w:spacing w:line="178" w:lineRule="exact" w:before="0" w:after="0"/>
        <w:ind w:left="216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[43] S. Hochreiter and J. Schmidhuber, “Long short-term memory,”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Neural </w:t>
      </w:r>
      <w:r>
        <w:tab/>
      </w:r>
      <w:r>
        <w:rPr>
          <w:rFonts w:ascii="Times" w:hAnsi="Times" w:eastAsia="Times"/>
          <w:b w:val="0"/>
          <w:i/>
          <w:color w:val="221F1F"/>
          <w:sz w:val="16"/>
        </w:rPr>
        <w:t>Comput.</w:t>
      </w:r>
      <w:r>
        <w:rPr>
          <w:rFonts w:ascii="Times" w:hAnsi="Times" w:eastAsia="Times"/>
          <w:b w:val="0"/>
          <w:i w:val="0"/>
          <w:color w:val="221F1F"/>
          <w:sz w:val="16"/>
        </w:rPr>
        <w:t>, vol. 9, no. 8, pp. 1735–1780, 1997.</w:t>
      </w:r>
    </w:p>
    <w:p>
      <w:pPr>
        <w:autoSpaceDN w:val="0"/>
        <w:autoSpaceDE w:val="0"/>
        <w:widowControl/>
        <w:spacing w:line="180" w:lineRule="exact" w:before="0" w:after="0"/>
        <w:ind w:left="582" w:right="15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[44] K. Cho, B. van Merriënboer, D. Bahdanau, and Y. Bengio, “On the </w:t>
      </w:r>
      <w:r>
        <w:rPr>
          <w:rFonts w:ascii="Times" w:hAnsi="Times" w:eastAsia="Times"/>
          <w:b w:val="0"/>
          <w:i w:val="0"/>
          <w:color w:val="221F1F"/>
          <w:sz w:val="16"/>
        </w:rPr>
        <w:t>properties of neural machine translation: Encoder–decoder approaches,”</w:t>
      </w:r>
      <w:r>
        <w:rPr>
          <w:rFonts w:ascii="Times" w:hAnsi="Times" w:eastAsia="Times"/>
          <w:b w:val="0"/>
          <w:i w:val="0"/>
          <w:color w:val="221F1F"/>
          <w:sz w:val="16"/>
        </w:rPr>
        <w:t>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8th Workshop Syntax, Semantics Struct. Stat. Transl.</w:t>
      </w:r>
      <w:r>
        <w:rPr>
          <w:rFonts w:ascii="Times" w:hAnsi="Times" w:eastAsia="Times"/>
          <w:b w:val="0"/>
          <w:i w:val="0"/>
          <w:color w:val="221F1F"/>
          <w:sz w:val="16"/>
        </w:rPr>
        <w:t>, 2014,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316" w:space="0"/>
            <w:col w:w="5172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526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pp. 2887–2891.</w:t>
      </w:r>
    </w:p>
    <w:p>
      <w:pPr>
        <w:autoSpaceDN w:val="0"/>
        <w:autoSpaceDE w:val="0"/>
        <w:widowControl/>
        <w:spacing w:line="180" w:lineRule="exact" w:before="0" w:after="2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[70] Q. Sun, M. V. Jankovic, L. Bally, and S. G. Mougiakakou, “Predict-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ing blood glucose with an LSTM and Bi-LSTM based deep neural </w:t>
      </w:r>
      <w:r>
        <w:rPr>
          <w:rFonts w:ascii="Times" w:hAnsi="Times" w:eastAsia="Times"/>
          <w:b w:val="0"/>
          <w:i w:val="0"/>
          <w:color w:val="221F1F"/>
          <w:sz w:val="16"/>
        </w:rPr>
        <w:t>network,”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14th Symp. Neural Netw. Appl. (NEUREL)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2018, </w:t>
      </w:r>
      <w:r>
        <w:rPr>
          <w:rFonts w:ascii="Times" w:hAnsi="Times" w:eastAsia="Times"/>
          <w:b w:val="0"/>
          <w:i w:val="0"/>
          <w:color w:val="221F1F"/>
          <w:sz w:val="16"/>
        </w:rPr>
        <w:t>pp. 1–5.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316" w:space="0"/>
            <w:col w:w="517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4.00000000000006" w:type="dxa"/>
      </w:tblPr>
      <w:tblGrid>
        <w:gridCol w:w="5244"/>
        <w:gridCol w:w="5244"/>
      </w:tblGrid>
      <w:tr>
        <w:trPr>
          <w:trHeight w:hRule="exact" w:val="696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48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pp. 103–111.</w:t>
            </w:r>
          </w:p>
          <w:p>
            <w:pPr>
              <w:autoSpaceDN w:val="0"/>
              <w:autoSpaceDE w:val="0"/>
              <w:widowControl/>
              <w:spacing w:line="178" w:lineRule="exact" w:before="2" w:after="0"/>
              <w:ind w:left="488" w:right="156" w:hanging="366"/>
              <w:jc w:val="both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[45] A. Vaswani, N. Shazeer, N. Parmar, J. Uszkoreit, L. Jones, A. N. Gomez,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Ł. Kaiser, and I. Polosukhin, “Attention is all you need,” in</w:t>
            </w: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 xml:space="preserve"> Proc. Adv. </w:t>
            </w: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>Neural Inf. Process. Syst.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, 2017, pp. 5998–6008.</w:t>
            </w:r>
          </w:p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0" w:after="0"/>
              <w:ind w:left="528" w:right="16" w:hanging="366"/>
              <w:jc w:val="both"/>
            </w:pP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[71] I. Fox, L. Ang, M. Jaiswal, R. Pop-Busui, and J. Wiens, “Deep multi-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output forecasting: Learning to accurately predict blood glucose trajecto-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ries,” in</w:t>
            </w:r>
            <w:r>
              <w:rPr>
                <w:rFonts w:ascii="Times" w:hAnsi="Times" w:eastAsia="Times"/>
                <w:b w:val="0"/>
                <w:i/>
                <w:color w:val="221F1F"/>
                <w:sz w:val="16"/>
              </w:rPr>
              <w:t xml:space="preserve"> Proc. 24th ACM SIGKDD Int. Conf. Knowl. Discov. Data Mining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 xml:space="preserve">, </w:t>
            </w:r>
            <w:r>
              <w:rPr>
                <w:rFonts w:ascii="Times" w:hAnsi="Times" w:eastAsia="Times"/>
                <w:b w:val="0"/>
                <w:i w:val="0"/>
                <w:color w:val="221F1F"/>
                <w:sz w:val="16"/>
              </w:rPr>
              <w:t>2018, pp. 1387–1395.</w:t>
            </w:r>
          </w:p>
        </w:tc>
      </w:tr>
    </w:tbl>
    <w:p>
      <w:pPr>
        <w:autoSpaceDN w:val="0"/>
        <w:autoSpaceDE w:val="0"/>
        <w:widowControl/>
        <w:spacing w:line="14" w:lineRule="exact" w:before="0" w:after="2"/>
        <w:ind w:left="0" w:right="0"/>
      </w:pP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tabs>
          <w:tab w:pos="582" w:val="left"/>
        </w:tabs>
        <w:autoSpaceDE w:val="0"/>
        <w:widowControl/>
        <w:spacing w:line="178" w:lineRule="exact" w:before="0" w:after="0"/>
        <w:ind w:left="216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[46] G. E. Hinton, “Deep belief networks,”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Scholarpedia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4, no. 5,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pp. 5947–5947, 2009.</w:t>
      </w:r>
    </w:p>
    <w:p>
      <w:pPr>
        <w:autoSpaceDN w:val="0"/>
        <w:autoSpaceDE w:val="0"/>
        <w:widowControl/>
        <w:spacing w:line="180" w:lineRule="exact" w:before="0" w:after="0"/>
        <w:ind w:left="144" w:right="158" w:firstLine="0"/>
        <w:jc w:val="righ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[47] G. E. Hinton, S. Osindero, and Y.-W. Teh, “A fast learning algorithm for </w:t>
      </w:r>
      <w:r>
        <w:rPr>
          <w:rFonts w:ascii="Times" w:hAnsi="Times" w:eastAsia="Times"/>
          <w:b w:val="0"/>
          <w:i w:val="0"/>
          <w:color w:val="221F1F"/>
          <w:sz w:val="16"/>
        </w:rPr>
        <w:t>deep belief nets,”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Neural Comput.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18, no. 7, pp. 1527–1554, 2006. </w:t>
      </w:r>
      <w:r>
        <w:rPr>
          <w:rFonts w:ascii="Times" w:hAnsi="Times" w:eastAsia="Times"/>
          <w:b w:val="0"/>
          <w:i w:val="0"/>
          <w:color w:val="221F1F"/>
          <w:sz w:val="16"/>
        </w:rPr>
        <w:t>[48] V. Mnih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“Human-level control through deep reinforcement learn-</w:t>
      </w:r>
      <w:r>
        <w:rPr>
          <w:rFonts w:ascii="Times" w:hAnsi="Times" w:eastAsia="Times"/>
          <w:b w:val="0"/>
          <w:i w:val="0"/>
          <w:color w:val="221F1F"/>
          <w:sz w:val="16"/>
        </w:rPr>
        <w:t>ing,”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Nature</w:t>
      </w:r>
      <w:r>
        <w:rPr>
          <w:rFonts w:ascii="Times" w:hAnsi="Times" w:eastAsia="Times"/>
          <w:b w:val="0"/>
          <w:i w:val="0"/>
          <w:color w:val="221F1F"/>
          <w:sz w:val="16"/>
        </w:rPr>
        <w:t>, vol. 518, no. 7540, pp. 529–533, 2015.</w:t>
      </w:r>
    </w:p>
    <w:p>
      <w:pPr>
        <w:autoSpaceDN w:val="0"/>
        <w:autoSpaceDE w:val="0"/>
        <w:widowControl/>
        <w:spacing w:line="180" w:lineRule="exact" w:before="0" w:after="0"/>
        <w:ind w:left="582" w:right="15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[49] D. Moher, A. Liberati, J. Tetzlaff, and D. G. Altman, “Preferred reporting </w:t>
      </w:r>
      <w:r>
        <w:rPr>
          <w:rFonts w:ascii="Times" w:hAnsi="Times" w:eastAsia="Times"/>
          <w:b w:val="0"/>
          <w:i w:val="0"/>
          <w:color w:val="221F1F"/>
          <w:sz w:val="16"/>
        </w:rPr>
        <w:t>items for systematic reviews and meta-analyses: The PRISMA state-</w:t>
      </w:r>
      <w:r>
        <w:rPr>
          <w:rFonts w:ascii="Times" w:hAnsi="Times" w:eastAsia="Times"/>
          <w:b w:val="0"/>
          <w:i w:val="0"/>
          <w:color w:val="221F1F"/>
          <w:sz w:val="16"/>
        </w:rPr>
        <w:t>ment,”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Ann. Internal Med.</w:t>
      </w:r>
      <w:r>
        <w:rPr>
          <w:rFonts w:ascii="Times" w:hAnsi="Times" w:eastAsia="Times"/>
          <w:b w:val="0"/>
          <w:i w:val="0"/>
          <w:color w:val="221F1F"/>
          <w:sz w:val="16"/>
        </w:rPr>
        <w:t>, vol. 151, no. 4, pp. 264–269, 2009.</w:t>
      </w:r>
    </w:p>
    <w:p>
      <w:pPr>
        <w:autoSpaceDN w:val="0"/>
        <w:autoSpaceDE w:val="0"/>
        <w:widowControl/>
        <w:spacing w:line="178" w:lineRule="exact" w:before="2" w:after="0"/>
        <w:ind w:left="582" w:right="15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[50] R. Miotto, L. Li, B. A. Kidd, and J. T. Dudley, “Deep patient: An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unsupervised representation to predict the future of patients from the </w:t>
      </w:r>
      <w:r>
        <w:rPr>
          <w:rFonts w:ascii="Times" w:hAnsi="Times" w:eastAsia="Times"/>
          <w:b w:val="0"/>
          <w:i w:val="0"/>
          <w:color w:val="221F1F"/>
          <w:sz w:val="16"/>
        </w:rPr>
        <w:t>electronic health records,”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Sci. Rep.</w:t>
      </w:r>
      <w:r>
        <w:rPr>
          <w:rFonts w:ascii="Times" w:hAnsi="Times" w:eastAsia="Times"/>
          <w:b w:val="0"/>
          <w:i w:val="0"/>
          <w:color w:val="221F1F"/>
          <w:sz w:val="16"/>
        </w:rPr>
        <w:t>, vol. 6, no. 1, pp. 1–10, 2016.</w:t>
      </w:r>
    </w:p>
    <w:p>
      <w:pPr>
        <w:autoSpaceDN w:val="0"/>
        <w:autoSpaceDE w:val="0"/>
        <w:widowControl/>
        <w:spacing w:line="178" w:lineRule="exact" w:before="2" w:after="0"/>
        <w:ind w:left="582" w:right="15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[51] T. Pham, T. Tran, D. Phung, and S. Venkatesh, “Predicting healthcare </w:t>
      </w:r>
      <w:r>
        <w:rPr>
          <w:rFonts w:ascii="Times" w:hAnsi="Times" w:eastAsia="Times"/>
          <w:b w:val="0"/>
          <w:i w:val="0"/>
          <w:color w:val="221F1F"/>
          <w:sz w:val="16"/>
        </w:rPr>
        <w:t>trajectories from medical records: A deep learning approach,”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J. Biomed. </w:t>
      </w:r>
      <w:r>
        <w:rPr>
          <w:rFonts w:ascii="Times" w:hAnsi="Times" w:eastAsia="Times"/>
          <w:b w:val="0"/>
          <w:i/>
          <w:color w:val="221F1F"/>
          <w:sz w:val="16"/>
        </w:rPr>
        <w:t>Inform.</w:t>
      </w:r>
      <w:r>
        <w:rPr>
          <w:rFonts w:ascii="Times" w:hAnsi="Times" w:eastAsia="Times"/>
          <w:b w:val="0"/>
          <w:i w:val="0"/>
          <w:color w:val="221F1F"/>
          <w:sz w:val="16"/>
        </w:rPr>
        <w:t>, vol. 69, pp. 218–229, 2017.</w:t>
      </w:r>
    </w:p>
    <w:p>
      <w:pPr>
        <w:autoSpaceDN w:val="0"/>
        <w:autoSpaceDE w:val="0"/>
        <w:widowControl/>
        <w:spacing w:line="180" w:lineRule="exact" w:before="0" w:after="0"/>
        <w:ind w:left="582" w:right="15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[52] S. Ramesh, H. Balaji, N. C. S. Iyengar, and R. D. Caytiles, “Optimal pre-</w:t>
      </w:r>
      <w:r>
        <w:rPr>
          <w:rFonts w:ascii="Times" w:hAnsi="Times" w:eastAsia="Times"/>
          <w:b w:val="0"/>
          <w:i w:val="0"/>
          <w:color w:val="221F1F"/>
          <w:sz w:val="16"/>
        </w:rPr>
        <w:t>dictive analytics of Pima diabetics using deep learning,”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Int. J. Database </w:t>
      </w:r>
      <w:r>
        <w:rPr>
          <w:rFonts w:ascii="Times" w:hAnsi="Times" w:eastAsia="Times"/>
          <w:b w:val="0"/>
          <w:i/>
          <w:color w:val="221F1F"/>
          <w:sz w:val="16"/>
        </w:rPr>
        <w:t>Theory Appl.</w:t>
      </w:r>
      <w:r>
        <w:rPr>
          <w:rFonts w:ascii="Times" w:hAnsi="Times" w:eastAsia="Times"/>
          <w:b w:val="0"/>
          <w:i w:val="0"/>
          <w:color w:val="221F1F"/>
          <w:sz w:val="16"/>
        </w:rPr>
        <w:t>, vol. 10, no. 9, pp. 47–62, 2017.</w:t>
      </w:r>
    </w:p>
    <w:p>
      <w:pPr>
        <w:autoSpaceDN w:val="0"/>
        <w:autoSpaceDE w:val="0"/>
        <w:widowControl/>
        <w:spacing w:line="178" w:lineRule="exact" w:before="2" w:after="0"/>
        <w:ind w:left="582" w:right="15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[53] S. Lekha and M. Suchetha, “Real-time non-invasive detection and clas-</w:t>
      </w:r>
      <w:r>
        <w:rPr>
          <w:rFonts w:ascii="Times" w:hAnsi="Times" w:eastAsia="Times"/>
          <w:b w:val="0"/>
          <w:i w:val="0"/>
          <w:color w:val="221F1F"/>
          <w:sz w:val="16"/>
        </w:rPr>
        <w:t>sification of diabetes using modified convolution neural network,”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IEEE </w:t>
      </w:r>
      <w:r>
        <w:rPr>
          <w:rFonts w:ascii="Times" w:hAnsi="Times" w:eastAsia="Times"/>
          <w:b w:val="0"/>
          <w:i/>
          <w:color w:val="221F1F"/>
          <w:sz w:val="16"/>
        </w:rPr>
        <w:t>J. Biomed. Health Inform.</w:t>
      </w:r>
      <w:r>
        <w:rPr>
          <w:rFonts w:ascii="Times" w:hAnsi="Times" w:eastAsia="Times"/>
          <w:b w:val="0"/>
          <w:i w:val="0"/>
          <w:color w:val="221F1F"/>
          <w:sz w:val="16"/>
        </w:rPr>
        <w:t>, vol. 22, no. 5, pp. 1630–1636, 2017.</w:t>
      </w:r>
    </w:p>
    <w:p>
      <w:pPr>
        <w:autoSpaceDN w:val="0"/>
        <w:tabs>
          <w:tab w:pos="582" w:val="left"/>
        </w:tabs>
        <w:autoSpaceDE w:val="0"/>
        <w:widowControl/>
        <w:spacing w:line="180" w:lineRule="exact" w:before="0" w:after="0"/>
        <w:ind w:left="216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[54] G. Swapna, R. Vinayakumar, and K. Soman, “Diabetes detection using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deep learning algorithms,”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ICT Exp.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4, no. 4, pp. 243–246, 2018. </w:t>
      </w:r>
      <w:r>
        <w:rPr>
          <w:rFonts w:ascii="Times" w:hAnsi="Times" w:eastAsia="Times"/>
          <w:b w:val="0"/>
          <w:i w:val="0"/>
          <w:color w:val="221F1F"/>
          <w:sz w:val="16"/>
        </w:rPr>
        <w:t>[55] A. Ashiquzzaman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“Reduction of overfitting in diabetes prediction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using deep learning neural network,”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IT Convergence Secur. 2017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.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Berlin, Germany: Springer, 2018, pp. 35–43.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316" w:space="0"/>
            <w:col w:w="5172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[72] A. Chakrabarty, F. J. Doyle, and E. Dassau, “Deep learning assisted </w:t>
      </w:r>
      <w:r>
        <w:rPr>
          <w:rFonts w:ascii="Times" w:hAnsi="Times" w:eastAsia="Times"/>
          <w:b w:val="0"/>
          <w:i w:val="0"/>
          <w:color w:val="221F1F"/>
          <w:sz w:val="16"/>
        </w:rPr>
        <w:t>macronutrient estimation for feedforward-feedback control in artifi-</w:t>
      </w:r>
      <w:r>
        <w:rPr>
          <w:rFonts w:ascii="Times" w:hAnsi="Times" w:eastAsia="Times"/>
          <w:b w:val="0"/>
          <w:i w:val="0"/>
          <w:color w:val="221F1F"/>
          <w:sz w:val="16"/>
        </w:rPr>
        <w:t>cial pancreas systems,”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Annu. Amer. Control Conf.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2018, </w:t>
      </w:r>
      <w:r>
        <w:rPr>
          <w:rFonts w:ascii="Times" w:hAnsi="Times" w:eastAsia="Times"/>
          <w:b w:val="0"/>
          <w:i w:val="0"/>
          <w:color w:val="221F1F"/>
          <w:sz w:val="16"/>
        </w:rPr>
        <w:t>pp. 3564–3570.</w:t>
      </w:r>
    </w:p>
    <w:p>
      <w:pPr>
        <w:autoSpaceDN w:val="0"/>
        <w:autoSpaceDE w:val="0"/>
        <w:widowControl/>
        <w:spacing w:line="180" w:lineRule="exact" w:before="0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[73] S. H. A. Faruqui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“Development of a deep learning model for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dynamic forecasting of blood glucose level for type 2 diabetes mellitus: </w:t>
      </w:r>
      <w:r>
        <w:rPr>
          <w:rFonts w:ascii="Times" w:hAnsi="Times" w:eastAsia="Times"/>
          <w:b w:val="0"/>
          <w:i w:val="0"/>
          <w:color w:val="221F1F"/>
          <w:sz w:val="16"/>
        </w:rPr>
        <w:t>Secondary analysis of a randomized controlled trial,”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JMIR mHealth </w:t>
      </w:r>
      <w:r>
        <w:rPr>
          <w:rFonts w:ascii="Times" w:hAnsi="Times" w:eastAsia="Times"/>
          <w:b w:val="0"/>
          <w:i/>
          <w:color w:val="221F1F"/>
          <w:sz w:val="16"/>
        </w:rPr>
        <w:t>uHealth</w:t>
      </w:r>
      <w:r>
        <w:rPr>
          <w:rFonts w:ascii="Times" w:hAnsi="Times" w:eastAsia="Times"/>
          <w:b w:val="0"/>
          <w:i w:val="0"/>
          <w:color w:val="221F1F"/>
          <w:sz w:val="16"/>
        </w:rPr>
        <w:t>, vol. 7, no. 11, 2019, Art. no. e14452.</w:t>
      </w:r>
    </w:p>
    <w:p>
      <w:pPr>
        <w:autoSpaceDN w:val="0"/>
        <w:autoSpaceDE w:val="0"/>
        <w:widowControl/>
        <w:spacing w:line="178" w:lineRule="exact" w:before="2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[74] K. Li, J. Daniels, C. Liu, P. Herrero-Vinas, and P. Georgiou, “Convolu-</w:t>
      </w:r>
      <w:r>
        <w:rPr>
          <w:rFonts w:ascii="Times" w:hAnsi="Times" w:eastAsia="Times"/>
          <w:b w:val="0"/>
          <w:i w:val="0"/>
          <w:color w:val="221F1F"/>
          <w:sz w:val="16"/>
        </w:rPr>
        <w:t>tional recurrent neural networks for glucose prediction,”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IEEE J. Biomed. </w:t>
      </w:r>
      <w:r>
        <w:rPr>
          <w:rFonts w:ascii="Times" w:hAnsi="Times" w:eastAsia="Times"/>
          <w:b w:val="0"/>
          <w:i/>
          <w:color w:val="221F1F"/>
          <w:sz w:val="16"/>
        </w:rPr>
        <w:t>Health Infrom.</w:t>
      </w:r>
      <w:r>
        <w:rPr>
          <w:rFonts w:ascii="Times" w:hAnsi="Times" w:eastAsia="Times"/>
          <w:b w:val="0"/>
          <w:i w:val="0"/>
          <w:color w:val="221F1F"/>
          <w:sz w:val="16"/>
        </w:rPr>
        <w:t>, vol. 24, no. 2, pp. 603–613, Feb. 2020.</w:t>
      </w:r>
    </w:p>
    <w:p>
      <w:pPr>
        <w:autoSpaceDN w:val="0"/>
        <w:autoSpaceDE w:val="0"/>
        <w:widowControl/>
        <w:spacing w:line="178" w:lineRule="exact" w:before="2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[75] A. Aliberti, I. Pupillo, S. Terna, E. Macii, S. Di Cataldo, E. Patti, and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A. Acquaviva, “A multi-patient data-driven approach to blood glucose </w:t>
      </w:r>
      <w:r>
        <w:rPr>
          <w:rFonts w:ascii="Times" w:hAnsi="Times" w:eastAsia="Times"/>
          <w:b w:val="0"/>
          <w:i w:val="0"/>
          <w:color w:val="221F1F"/>
          <w:sz w:val="16"/>
        </w:rPr>
        <w:t>prediction,”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IEEE Access</w:t>
      </w:r>
      <w:r>
        <w:rPr>
          <w:rFonts w:ascii="Times" w:hAnsi="Times" w:eastAsia="Times"/>
          <w:b w:val="0"/>
          <w:i w:val="0"/>
          <w:color w:val="221F1F"/>
          <w:sz w:val="16"/>
        </w:rPr>
        <w:t>, vol. 7, pp. 69 311–69 325, 2019.</w:t>
      </w:r>
    </w:p>
    <w:p>
      <w:pPr>
        <w:autoSpaceDN w:val="0"/>
        <w:autoSpaceDE w:val="0"/>
        <w:widowControl/>
        <w:spacing w:line="180" w:lineRule="exact" w:before="0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[76] S. Mirshekarian, H. Shen, R. Bunescu, and C. Marling, “LSTMs and </w:t>
      </w:r>
      <w:r>
        <w:rPr>
          <w:rFonts w:ascii="Times" w:hAnsi="Times" w:eastAsia="Times"/>
          <w:b w:val="0"/>
          <w:i w:val="0"/>
          <w:color w:val="221F1F"/>
          <w:sz w:val="16"/>
        </w:rPr>
        <w:t>neural attention models for blood glucose prediction: Comparative ex-</w:t>
      </w:r>
      <w:r>
        <w:rPr>
          <w:rFonts w:ascii="Times" w:hAnsi="Times" w:eastAsia="Times"/>
          <w:b w:val="0"/>
          <w:i w:val="0"/>
          <w:color w:val="221F1F"/>
          <w:sz w:val="16"/>
        </w:rPr>
        <w:t>periments on real and synthetic data,”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41st Annu. Int. Conf. IEEE </w:t>
      </w:r>
      <w:r>
        <w:rPr>
          <w:rFonts w:ascii="Times" w:hAnsi="Times" w:eastAsia="Times"/>
          <w:b w:val="0"/>
          <w:i/>
          <w:color w:val="221F1F"/>
          <w:sz w:val="16"/>
        </w:rPr>
        <w:t>Eng. Med. Biol. Soc.</w:t>
      </w:r>
      <w:r>
        <w:rPr>
          <w:rFonts w:ascii="Times" w:hAnsi="Times" w:eastAsia="Times"/>
          <w:b w:val="0"/>
          <w:i w:val="0"/>
          <w:color w:val="221F1F"/>
          <w:sz w:val="16"/>
        </w:rPr>
        <w:t>, 2019, pp. 706–712.</w:t>
      </w:r>
    </w:p>
    <w:p>
      <w:pPr>
        <w:autoSpaceDN w:val="0"/>
        <w:autoSpaceDE w:val="0"/>
        <w:widowControl/>
        <w:spacing w:line="178" w:lineRule="exact" w:before="2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[77] K. Li, C. Liu, T. Zhu, P. Herrero, and P. Georgiou, “GluNet: A deep </w:t>
      </w:r>
      <w:r>
        <w:rPr>
          <w:rFonts w:ascii="Times" w:hAnsi="Times" w:eastAsia="Times"/>
          <w:b w:val="0"/>
          <w:i w:val="0"/>
          <w:color w:val="221F1F"/>
          <w:sz w:val="16"/>
        </w:rPr>
        <w:t>learning framework for accurate glucose forecasting,”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IEEE J. Biomed. </w:t>
      </w:r>
      <w:r>
        <w:rPr>
          <w:rFonts w:ascii="Times" w:hAnsi="Times" w:eastAsia="Times"/>
          <w:b w:val="0"/>
          <w:i/>
          <w:color w:val="221F1F"/>
          <w:sz w:val="16"/>
        </w:rPr>
        <w:t>Health Infrom.</w:t>
      </w:r>
      <w:r>
        <w:rPr>
          <w:rFonts w:ascii="Times" w:hAnsi="Times" w:eastAsia="Times"/>
          <w:b w:val="0"/>
          <w:i w:val="0"/>
          <w:color w:val="221F1F"/>
          <w:sz w:val="16"/>
        </w:rPr>
        <w:t>, vol. 24, no. 2, pp. 414–423, Jul. 2019.</w:t>
      </w:r>
    </w:p>
    <w:p>
      <w:pPr>
        <w:autoSpaceDN w:val="0"/>
        <w:autoSpaceDE w:val="0"/>
        <w:widowControl/>
        <w:spacing w:line="180" w:lineRule="exact" w:before="0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[78] I. Fox and J. Wiens, “Reinforcement learning for blood glucose control: </w:t>
      </w:r>
      <w:r>
        <w:rPr>
          <w:rFonts w:ascii="Times" w:hAnsi="Times" w:eastAsia="Times"/>
          <w:b w:val="0"/>
          <w:i w:val="0"/>
          <w:color w:val="221F1F"/>
          <w:sz w:val="16"/>
        </w:rPr>
        <w:t>Challenges and opportunities,”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Reinforcement Learn. Real Life </w:t>
      </w:r>
      <w:r>
        <w:rPr>
          <w:rFonts w:ascii="Times" w:hAnsi="Times" w:eastAsia="Times"/>
          <w:b w:val="0"/>
          <w:i/>
          <w:color w:val="221F1F"/>
          <w:sz w:val="16"/>
        </w:rPr>
        <w:t>Workshop 36th Int. Conf. Mach. Learn.</w:t>
      </w:r>
      <w:r>
        <w:rPr>
          <w:rFonts w:ascii="Times" w:hAnsi="Times" w:eastAsia="Times"/>
          <w:b w:val="0"/>
          <w:i w:val="0"/>
          <w:color w:val="221F1F"/>
          <w:sz w:val="16"/>
        </w:rPr>
        <w:t>, 2019, pp. 1–8.</w:t>
      </w:r>
    </w:p>
    <w:p>
      <w:pPr>
        <w:autoSpaceDN w:val="0"/>
        <w:autoSpaceDE w:val="0"/>
        <w:widowControl/>
        <w:spacing w:line="178" w:lineRule="exact" w:before="2" w:after="2"/>
        <w:ind w:left="526" w:right="0" w:hanging="366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[79] E. M. Aiello, G. Lisanti, L. Magni, M. Musci, and C. Toffanin, “Therapy-</w:t>
      </w:r>
      <w:r>
        <w:rPr>
          <w:rFonts w:ascii="Times" w:hAnsi="Times" w:eastAsia="Times"/>
          <w:b w:val="0"/>
          <w:i w:val="0"/>
          <w:color w:val="221F1F"/>
          <w:sz w:val="16"/>
        </w:rPr>
        <w:t>driven deep glucose forecasting,”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Eng. Appl. Artif. Intell.</w:t>
      </w:r>
      <w:r>
        <w:rPr>
          <w:rFonts w:ascii="Times" w:hAnsi="Times" w:eastAsia="Times"/>
          <w:b w:val="0"/>
          <w:i w:val="0"/>
          <w:color w:val="221F1F"/>
          <w:sz w:val="16"/>
        </w:rPr>
        <w:t>, vol. 87, 2020,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316" w:space="0"/>
            <w:col w:w="5172" w:space="0"/>
          </w:cols>
          <w:docGrid w:linePitch="360"/>
        </w:sectPr>
      </w:pPr>
    </w:p>
    <w:p>
      <w:pPr>
        <w:autoSpaceDN w:val="0"/>
        <w:tabs>
          <w:tab w:pos="5842" w:val="left"/>
        </w:tabs>
        <w:autoSpaceDE w:val="0"/>
        <w:widowControl/>
        <w:spacing w:line="178" w:lineRule="exact" w:before="0" w:after="2"/>
        <w:ind w:left="216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[56] S. Spänig, A. Emberger-Klein, J.-P. Sowa, A. Canbay, K. Menrad, and </w:t>
      </w:r>
      <w:r>
        <w:rPr>
          <w:rFonts w:ascii="Times" w:hAnsi="Times" w:eastAsia="Times"/>
          <w:b w:val="0"/>
          <w:i w:val="0"/>
          <w:color w:val="221F1F"/>
          <w:sz w:val="16"/>
        </w:rPr>
        <w:t>Art. no. 103255.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582" w:right="158" w:firstLine="0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D. Heider, “The virtual doctor: An interactive clinical-decision-support </w:t>
      </w:r>
      <w:r>
        <w:rPr>
          <w:rFonts w:ascii="Times" w:hAnsi="Times" w:eastAsia="Times"/>
          <w:b w:val="0"/>
          <w:i w:val="0"/>
          <w:color w:val="221F1F"/>
          <w:sz w:val="16"/>
        </w:rPr>
        <w:t>system based on deep learning for non-invasive prediction of diabetes,”</w:t>
      </w:r>
      <w:r>
        <w:rPr>
          <w:rFonts w:ascii="Times" w:hAnsi="Times" w:eastAsia="Times"/>
          <w:b w:val="0"/>
          <w:i/>
          <w:color w:val="221F1F"/>
          <w:sz w:val="16"/>
        </w:rPr>
        <w:t>Artif. Intell. Med.</w:t>
      </w:r>
      <w:r>
        <w:rPr>
          <w:rFonts w:ascii="Times" w:hAnsi="Times" w:eastAsia="Times"/>
          <w:b w:val="0"/>
          <w:i w:val="0"/>
          <w:color w:val="221F1F"/>
          <w:sz w:val="16"/>
        </w:rPr>
        <w:t>, vol. 100, 2019, Art. no. 101706.</w:t>
      </w:r>
    </w:p>
    <w:p>
      <w:pPr>
        <w:autoSpaceDN w:val="0"/>
        <w:autoSpaceDE w:val="0"/>
        <w:widowControl/>
        <w:spacing w:line="180" w:lineRule="exact" w:before="0" w:after="0"/>
        <w:ind w:left="582" w:right="15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[57] B. P. Nguyen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“Predicting the onset of type 2 Diabetes using wide </w:t>
      </w:r>
      <w:r>
        <w:rPr>
          <w:rFonts w:ascii="Times" w:hAnsi="Times" w:eastAsia="Times"/>
          <w:b w:val="0"/>
          <w:i w:val="0"/>
          <w:color w:val="221F1F"/>
          <w:sz w:val="16"/>
        </w:rPr>
        <w:t>anddeeplearningwithelectronichealthrecords,”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Comput.MethodsProg. </w:t>
      </w:r>
      <w:r>
        <w:rPr>
          <w:rFonts w:ascii="Times" w:hAnsi="Times" w:eastAsia="Times"/>
          <w:b w:val="0"/>
          <w:i/>
          <w:color w:val="221F1F"/>
          <w:sz w:val="16"/>
        </w:rPr>
        <w:t>Biomed.</w:t>
      </w:r>
      <w:r>
        <w:rPr>
          <w:rFonts w:ascii="Times" w:hAnsi="Times" w:eastAsia="Times"/>
          <w:b w:val="0"/>
          <w:i w:val="0"/>
          <w:color w:val="221F1F"/>
          <w:sz w:val="16"/>
        </w:rPr>
        <w:t>, vol. 182, 2019, Art. no. 105055.</w:t>
      </w:r>
    </w:p>
    <w:p>
      <w:pPr>
        <w:autoSpaceDN w:val="0"/>
        <w:autoSpaceDE w:val="0"/>
        <w:widowControl/>
        <w:spacing w:line="180" w:lineRule="exact" w:before="0" w:after="0"/>
        <w:ind w:left="582" w:right="15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[58] K. Kannadasan, D. R. Edla, and V. Kuppili, “Type 2 Diabetes data </w:t>
      </w:r>
      <w:r>
        <w:rPr>
          <w:rFonts w:ascii="Times" w:hAnsi="Times" w:eastAsia="Times"/>
          <w:b w:val="0"/>
          <w:i w:val="0"/>
          <w:color w:val="221F1F"/>
          <w:sz w:val="16"/>
        </w:rPr>
        <w:t>classification using stacked autoencoders in deep neural networks,”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Clin. </w:t>
      </w:r>
      <w:r>
        <w:rPr>
          <w:rFonts w:ascii="Times" w:hAnsi="Times" w:eastAsia="Times"/>
          <w:b w:val="0"/>
          <w:i/>
          <w:color w:val="221F1F"/>
          <w:sz w:val="16"/>
        </w:rPr>
        <w:t>Epidemiol. Global Health</w:t>
      </w:r>
      <w:r>
        <w:rPr>
          <w:rFonts w:ascii="Times" w:hAnsi="Times" w:eastAsia="Times"/>
          <w:b w:val="0"/>
          <w:i w:val="0"/>
          <w:color w:val="221F1F"/>
          <w:sz w:val="16"/>
        </w:rPr>
        <w:t>, vol. 7, no. 4, pp. 530–535, 2019.</w:t>
      </w:r>
    </w:p>
    <w:p>
      <w:pPr>
        <w:autoSpaceDN w:val="0"/>
        <w:autoSpaceDE w:val="0"/>
        <w:widowControl/>
        <w:spacing w:line="178" w:lineRule="exact" w:before="2" w:after="0"/>
        <w:ind w:left="582" w:right="15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[59] P. Prabhu and S. Selvabharathi, “Deep belief neural network model for </w:t>
      </w:r>
      <w:r>
        <w:rPr>
          <w:rFonts w:ascii="Times" w:hAnsi="Times" w:eastAsia="Times"/>
          <w:b w:val="0"/>
          <w:i w:val="0"/>
          <w:color w:val="221F1F"/>
          <w:sz w:val="16"/>
        </w:rPr>
        <w:t>prediction of Diabetes Mellitus,”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3rd Int. Conf. Imag., Signal </w:t>
      </w:r>
      <w:r>
        <w:rPr>
          <w:rFonts w:ascii="Times" w:hAnsi="Times" w:eastAsia="Times"/>
          <w:b w:val="0"/>
          <w:i/>
          <w:color w:val="221F1F"/>
          <w:sz w:val="16"/>
        </w:rPr>
        <w:t>Process. Commun.</w:t>
      </w:r>
      <w:r>
        <w:rPr>
          <w:rFonts w:ascii="Times" w:hAnsi="Times" w:eastAsia="Times"/>
          <w:b w:val="0"/>
          <w:i w:val="0"/>
          <w:color w:val="221F1F"/>
          <w:sz w:val="16"/>
        </w:rPr>
        <w:t>. 2019, pp. 138–142.</w:t>
      </w:r>
    </w:p>
    <w:p>
      <w:pPr>
        <w:autoSpaceDN w:val="0"/>
        <w:autoSpaceDE w:val="0"/>
        <w:widowControl/>
        <w:spacing w:line="176" w:lineRule="exact" w:before="2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221F1F"/>
          <w:sz w:val="16"/>
        </w:rPr>
        <w:t>[60] K. S. Ryu, S. W. Lee, E. Batbaatar, J. W. Lee, K. S. Choi, and H. S.</w:t>
      </w:r>
    </w:p>
    <w:p>
      <w:pPr>
        <w:autoSpaceDN w:val="0"/>
        <w:autoSpaceDE w:val="0"/>
        <w:widowControl/>
        <w:spacing w:line="178" w:lineRule="exact" w:before="2" w:after="0"/>
        <w:ind w:left="58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Cha, “A deep learning model for estimation of patients with undiagnosed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316" w:space="0"/>
            <w:col w:w="5172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[80] A. Zaitcev, M. R. Eissa, Z. Hui, T. Good, J. Elliott, and M. Benaissa,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“A deep neural network application for improved prediction of HbA1c </w:t>
      </w:r>
      <w:r>
        <w:rPr>
          <w:rFonts w:ascii="Times" w:hAnsi="Times" w:eastAsia="Times"/>
          <w:b w:val="0"/>
          <w:i w:val="0"/>
          <w:color w:val="221F1F"/>
          <w:sz w:val="16"/>
        </w:rPr>
        <w:t>in type 1 Diabetes,”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IEEE J. Biomed. Health Informat.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24, no. 10, </w:t>
      </w:r>
      <w:r>
        <w:rPr>
          <w:rFonts w:ascii="Times" w:hAnsi="Times" w:eastAsia="Times"/>
          <w:b w:val="0"/>
          <w:i w:val="0"/>
          <w:color w:val="221F1F"/>
          <w:sz w:val="16"/>
        </w:rPr>
        <w:t>pp. 2932–2941, Oct. 2020.</w:t>
      </w:r>
    </w:p>
    <w:p>
      <w:pPr>
        <w:autoSpaceDN w:val="0"/>
        <w:autoSpaceDE w:val="0"/>
        <w:widowControl/>
        <w:spacing w:line="180" w:lineRule="exact" w:before="0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[81] J. Martinsson, A. Schliep, B. Eliasson, and O. Mogren, “Blood glucose </w:t>
      </w:r>
      <w:r>
        <w:rPr>
          <w:rFonts w:ascii="Times" w:hAnsi="Times" w:eastAsia="Times"/>
          <w:b w:val="0"/>
          <w:i w:val="0"/>
          <w:color w:val="221F1F"/>
          <w:sz w:val="16"/>
        </w:rPr>
        <w:t>prediction with variance estimation using recurrent neural networks,”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J. </w:t>
      </w:r>
      <w:r>
        <w:rPr>
          <w:rFonts w:ascii="Times" w:hAnsi="Times" w:eastAsia="Times"/>
          <w:b w:val="0"/>
          <w:i/>
          <w:color w:val="221F1F"/>
          <w:sz w:val="16"/>
        </w:rPr>
        <w:t>Healthcare Informat. Res.</w:t>
      </w:r>
      <w:r>
        <w:rPr>
          <w:rFonts w:ascii="Times" w:hAnsi="Times" w:eastAsia="Times"/>
          <w:b w:val="0"/>
          <w:i w:val="0"/>
          <w:color w:val="221F1F"/>
          <w:sz w:val="16"/>
        </w:rPr>
        <w:t>, vol. 4, no. 1, pp. 1–18, 2020.</w:t>
      </w:r>
    </w:p>
    <w:p>
      <w:pPr>
        <w:autoSpaceDN w:val="0"/>
        <w:autoSpaceDE w:val="0"/>
        <w:widowControl/>
        <w:spacing w:line="180" w:lineRule="exact" w:before="0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[82] T. Zhu, K. Li, P. Herrero, J. Chen, and P. Georgiou, “A deep learning </w:t>
      </w:r>
      <w:r>
        <w:rPr>
          <w:rFonts w:ascii="Times" w:hAnsi="Times" w:eastAsia="Times"/>
          <w:b w:val="0"/>
          <w:i w:val="0"/>
          <w:color w:val="221F1F"/>
          <w:sz w:val="16"/>
        </w:rPr>
        <w:t>algorithm for personalized blood glucose prediction,”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3rd Int. Work-</w:t>
      </w:r>
      <w:r>
        <w:rPr>
          <w:rFonts w:ascii="Times" w:hAnsi="Times" w:eastAsia="Times"/>
          <w:b w:val="0"/>
          <w:i/>
          <w:color w:val="221F1F"/>
          <w:sz w:val="16"/>
        </w:rPr>
        <w:t>shop Knowledge Discovery Healthcare Data, IJCAI-ECAI 2018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2018, </w:t>
      </w:r>
      <w:r>
        <w:rPr>
          <w:rFonts w:ascii="Times" w:hAnsi="Times" w:eastAsia="Times"/>
          <w:b w:val="0"/>
          <w:i w:val="0"/>
          <w:color w:val="221F1F"/>
          <w:sz w:val="16"/>
        </w:rPr>
        <w:t>pp. 64–78.</w:t>
      </w:r>
    </w:p>
    <w:p>
      <w:pPr>
        <w:autoSpaceDN w:val="0"/>
        <w:autoSpaceDE w:val="0"/>
        <w:widowControl/>
        <w:spacing w:line="178" w:lineRule="exact" w:before="2" w:after="2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[83] J. Chen, K. Li, P. Herrero, T. Zhu, and P. Georgiou, “Dilated recurrent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neural network for short-time prediction of glucose concentration,” in </w:t>
      </w:r>
      <w:r>
        <w:rPr>
          <w:rFonts w:ascii="Times" w:hAnsi="Times" w:eastAsia="Times"/>
          <w:b w:val="0"/>
          <w:i/>
          <w:color w:val="221F1F"/>
          <w:sz w:val="16"/>
        </w:rPr>
        <w:t>Proc. 3rd Int. Workshop Knowl. Discov. Healthcare Data, IJCAI-ECAI</w:t>
      </w:r>
      <w:r>
        <w:rPr>
          <w:rFonts w:ascii="Times" w:hAnsi="Times" w:eastAsia="Times"/>
          <w:b w:val="0"/>
          <w:i w:val="0"/>
          <w:color w:val="221F1F"/>
          <w:sz w:val="16"/>
        </w:rPr>
        <w:t>,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316" w:space="0"/>
            <w:col w:w="5172" w:space="0"/>
          </w:cols>
          <w:docGrid w:linePitch="360"/>
        </w:sectPr>
      </w:pPr>
    </w:p>
    <w:p>
      <w:pPr>
        <w:autoSpaceDN w:val="0"/>
        <w:tabs>
          <w:tab w:pos="5842" w:val="left"/>
        </w:tabs>
        <w:autoSpaceDE w:val="0"/>
        <w:widowControl/>
        <w:spacing w:line="178" w:lineRule="exact" w:before="0" w:after="0"/>
        <w:ind w:left="58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diabetes,”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Appl. Sci.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10, no. 1, 2020, Art. no. 421.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2018, pp. 69–73.</w:t>
      </w:r>
    </w:p>
    <w:p>
      <w:pPr>
        <w:autoSpaceDN w:val="0"/>
        <w:tabs>
          <w:tab w:pos="5476" w:val="left"/>
        </w:tabs>
        <w:autoSpaceDE w:val="0"/>
        <w:widowControl/>
        <w:spacing w:line="176" w:lineRule="exact" w:before="2" w:after="0"/>
        <w:ind w:left="216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[61] N. Cho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“IDF Diabetes Atlas: Global estimates of diabetes preva-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[84] T. Zhu, K. Li, P. Herrero, J. Chen, and P. Georgiou, “Dilated recurrent</w:t>
      </w:r>
    </w:p>
    <w:p>
      <w:pPr>
        <w:autoSpaceDN w:val="0"/>
        <w:tabs>
          <w:tab w:pos="5842" w:val="left"/>
        </w:tabs>
        <w:autoSpaceDE w:val="0"/>
        <w:widowControl/>
        <w:spacing w:line="178" w:lineRule="exact" w:before="2" w:after="0"/>
        <w:ind w:left="58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lence for 2017 and projections for 2045,”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Diabetes Res. Clin. Pract.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neural networks for glucose forecasting in type 1 diabetes,”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J. Healthcare</w:t>
      </w:r>
    </w:p>
    <w:p>
      <w:pPr>
        <w:autoSpaceDN w:val="0"/>
        <w:tabs>
          <w:tab w:pos="5842" w:val="left"/>
        </w:tabs>
        <w:autoSpaceDE w:val="0"/>
        <w:widowControl/>
        <w:spacing w:line="178" w:lineRule="exact" w:before="2" w:after="2"/>
        <w:ind w:left="582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vol. 138, pp. 271–281, 2018. </w:t>
      </w:r>
      <w:r>
        <w:tab/>
      </w:r>
      <w:r>
        <w:rPr>
          <w:rFonts w:ascii="Times" w:hAnsi="Times" w:eastAsia="Times"/>
          <w:b w:val="0"/>
          <w:i/>
          <w:color w:val="221F1F"/>
          <w:sz w:val="16"/>
        </w:rPr>
        <w:t>Informat. Res.</w:t>
      </w:r>
      <w:r>
        <w:rPr>
          <w:rFonts w:ascii="Times" w:hAnsi="Times" w:eastAsia="Times"/>
          <w:b w:val="0"/>
          <w:i w:val="0"/>
          <w:color w:val="221F1F"/>
          <w:sz w:val="16"/>
        </w:rPr>
        <w:t>, pp. 1–17, 2020.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tabs>
          <w:tab w:pos="582" w:val="left"/>
        </w:tabs>
        <w:autoSpaceDE w:val="0"/>
        <w:widowControl/>
        <w:spacing w:line="178" w:lineRule="exact" w:before="0" w:after="0"/>
        <w:ind w:left="216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[62] American Diabetes Association and others, “Screening for diabetes,”</w:t>
      </w:r>
      <w:r>
        <w:tab/>
      </w:r>
      <w:r>
        <w:rPr>
          <w:rFonts w:ascii="Times" w:hAnsi="Times" w:eastAsia="Times"/>
          <w:b w:val="0"/>
          <w:i/>
          <w:color w:val="221F1F"/>
          <w:sz w:val="16"/>
        </w:rPr>
        <w:t>Diabetes Care</w:t>
      </w:r>
      <w:r>
        <w:rPr>
          <w:rFonts w:ascii="Times" w:hAnsi="Times" w:eastAsia="Times"/>
          <w:b w:val="0"/>
          <w:i w:val="0"/>
          <w:color w:val="221F1F"/>
          <w:sz w:val="16"/>
        </w:rPr>
        <w:t>, vol. 25, no. suppl 1, pp. s21–s24, 2002.</w:t>
      </w:r>
    </w:p>
    <w:p>
      <w:pPr>
        <w:autoSpaceDN w:val="0"/>
        <w:autoSpaceDE w:val="0"/>
        <w:widowControl/>
        <w:spacing w:line="178" w:lineRule="exact" w:before="2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221F1F"/>
          <w:sz w:val="16"/>
        </w:rPr>
        <w:t>[63] D. Dua an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5" w:history="1">
          <w:r>
            <w:rPr>
              <w:rStyle w:val="Hyperlink"/>
            </w:rPr>
            <w:t>d C. Graff, “UCI machine lear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t>ning repository,” 2017. [Online].</w:t>
      </w:r>
    </w:p>
    <w:p>
      <w:pPr>
        <w:autoSpaceDN w:val="0"/>
        <w:tabs>
          <w:tab w:pos="582" w:val="left"/>
        </w:tabs>
        <w:autoSpaceDE w:val="0"/>
        <w:widowControl/>
        <w:spacing w:line="180" w:lineRule="exact" w:before="0" w:after="0"/>
        <w:ind w:left="216" w:right="144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Available: 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5" w:history="1">
          <w:r>
            <w:rPr>
              <w:rStyle w:val="Hyperlink"/>
            </w:rPr>
            <w:t xml:space="preserve">http://archive.ics.uci.edu/ml </w:t>
          </w:r>
        </w:hyperlink>
      </w:r>
      <w:r>
        <w:br/>
      </w:r>
      <w:r>
        <w:rPr>
          <w:rFonts w:ascii="Times" w:hAnsi="Times" w:eastAsia="Times"/>
          <w:b w:val="0"/>
          <w:i w:val="0"/>
          <w:color w:val="221F1F"/>
          <w:sz w:val="16"/>
        </w:rPr>
        <w:t>[64] R. Rossi a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5" w:history="1">
          <w:r>
            <w:rPr>
              <w:rStyle w:val="Hyperlink"/>
            </w:rPr>
            <w:t>nd N. Ahmed, “The network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 data repository with interactive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graph analytics and visualization,”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29th AAAI Conf. Artif. Intell.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Jan. 2015, pp. 4292–4293.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316" w:space="0"/>
            <w:col w:w="5172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526" w:right="70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[85] L.Bossard,M.Guillaumin,andL.VanGool,“Food-101–miningdiscrim-</w:t>
      </w:r>
      <w:r>
        <w:rPr>
          <w:rFonts w:ascii="Times" w:hAnsi="Times" w:eastAsia="Times"/>
          <w:b w:val="0"/>
          <w:i w:val="0"/>
          <w:color w:val="221F1F"/>
          <w:sz w:val="16"/>
        </w:rPr>
        <w:t>inative components with random forests,”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Eur. Conf. Comput. </w:t>
      </w:r>
      <w:r>
        <w:rPr>
          <w:rFonts w:ascii="Times" w:hAnsi="Times" w:eastAsia="Times"/>
          <w:b w:val="0"/>
          <w:i/>
          <w:color w:val="221F1F"/>
          <w:sz w:val="16"/>
        </w:rPr>
        <w:t>Vis.</w:t>
      </w:r>
      <w:r>
        <w:rPr>
          <w:rFonts w:ascii="Times" w:hAnsi="Times" w:eastAsia="Times"/>
          <w:b w:val="0"/>
          <w:i w:val="0"/>
          <w:color w:val="221F1F"/>
          <w:sz w:val="16"/>
        </w:rPr>
        <w:t>. Berlin, Germany: Springer, 2014, pp. 446–461.</w:t>
      </w:r>
    </w:p>
    <w:p>
      <w:pPr>
        <w:autoSpaceDN w:val="0"/>
        <w:autoSpaceDE w:val="0"/>
        <w:widowControl/>
        <w:spacing w:line="176" w:lineRule="exact" w:before="2" w:after="0"/>
        <w:ind w:left="160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[86] C. Dalla Man, F. Micheletto, D. Lv, M. Breton, B. Kovatchev, and C.</w:t>
      </w:r>
    </w:p>
    <w:p>
      <w:pPr>
        <w:autoSpaceDN w:val="0"/>
        <w:autoSpaceDE w:val="0"/>
        <w:widowControl/>
        <w:spacing w:line="180" w:lineRule="exact" w:before="0" w:after="668"/>
        <w:ind w:left="526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Cobelli, “The UVA/PADOVA type 1 Diabetes simulator: New features,”</w:t>
      </w:r>
      <w:r>
        <w:rPr>
          <w:rFonts w:ascii="Times" w:hAnsi="Times" w:eastAsia="Times"/>
          <w:b w:val="0"/>
          <w:i/>
          <w:color w:val="221F1F"/>
          <w:sz w:val="16"/>
        </w:rPr>
        <w:t>J. Diabetes Sci. Technol.</w:t>
      </w:r>
      <w:r>
        <w:rPr>
          <w:rFonts w:ascii="Times" w:hAnsi="Times" w:eastAsia="Times"/>
          <w:b w:val="0"/>
          <w:i w:val="0"/>
          <w:color w:val="221F1F"/>
          <w:sz w:val="16"/>
        </w:rPr>
        <w:t>, vol. 8, no. 1, pp. 26–34, 2014.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316" w:space="0"/>
            <w:col w:w="5172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.00000000000003" w:type="dxa"/>
      </w:tblPr>
      <w:tblGrid>
        <w:gridCol w:w="5244"/>
        <w:gridCol w:w="5244"/>
      </w:tblGrid>
      <w:tr>
        <w:trPr>
          <w:trHeight w:hRule="exact" w:val="184"/>
        </w:trPr>
        <w:tc>
          <w:tcPr>
            <w:tcW w:type="dxa" w:w="7272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0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ZHU</w:t>
            </w:r>
            <w:r>
              <w:rPr>
                <w:rFonts w:ascii="Helvetica" w:hAnsi="Helvetica" w:eastAsia="Helvetica"/>
                <w:b w:val="0"/>
                <w:i/>
                <w:color w:val="221F1F"/>
                <w:sz w:val="14"/>
              </w:rPr>
              <w:t xml:space="preserve"> et al.</w:t>
            </w: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: DEEP LEARNING FOR DIABETES: A SYSTEMATIC REVIEW</w:t>
            </w:r>
          </w:p>
        </w:tc>
        <w:tc>
          <w:tcPr>
            <w:tcW w:type="dxa" w:w="3030"/>
            <w:tcBorders>
              <w:bottom w:sz="7.992000102996826" w:val="single" w:color="#5B058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0" w:firstLine="0"/>
              <w:jc w:val="right"/>
            </w:pPr>
            <w:r>
              <w:rPr>
                <w:rFonts w:ascii="Helvetica" w:hAnsi="Helvetica" w:eastAsia="Helvetica"/>
                <w:b w:val="0"/>
                <w:i w:val="0"/>
                <w:color w:val="221F1F"/>
                <w:sz w:val="14"/>
              </w:rPr>
              <w:t>2757</w:t>
            </w:r>
          </w:p>
        </w:tc>
      </w:tr>
    </w:tbl>
    <w:p>
      <w:pPr>
        <w:autoSpaceDN w:val="0"/>
        <w:autoSpaceDE w:val="0"/>
        <w:widowControl/>
        <w:spacing w:line="14" w:lineRule="exact" w:before="0" w:after="454"/>
        <w:ind w:left="0" w:right="0"/>
      </w:pPr>
    </w:p>
    <w:p>
      <w:pPr>
        <w:sectPr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498" w:right="11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[87] T. Zhu, K. Li, P. Herrero, and P. Georgiou, “Basal glucose control in type </w:t>
      </w:r>
      <w:r>
        <w:rPr>
          <w:rFonts w:ascii="Times" w:hAnsi="Times" w:eastAsia="Times"/>
          <w:b w:val="0"/>
          <w:i w:val="0"/>
          <w:color w:val="221F1F"/>
          <w:sz w:val="16"/>
        </w:rPr>
        <w:t>1 Diabetes using deep reinforcement learning: An in silico validation,”</w:t>
      </w:r>
      <w:r>
        <w:rPr>
          <w:rFonts w:ascii="Times" w:hAnsi="Times" w:eastAsia="Times"/>
          <w:b w:val="0"/>
          <w:i/>
          <w:color w:val="221F1F"/>
          <w:sz w:val="16"/>
        </w:rPr>
        <w:t>IEEE J. Biomed. Health Informat.</w:t>
      </w:r>
      <w:r>
        <w:rPr>
          <w:rFonts w:ascii="Times" w:hAnsi="Times" w:eastAsia="Times"/>
          <w:b w:val="0"/>
          <w:i w:val="0"/>
          <w:color w:val="221F1F"/>
          <w:sz w:val="16"/>
        </w:rPr>
        <w:t>, pp. 1–1, 2020.</w:t>
      </w:r>
    </w:p>
    <w:p>
      <w:pPr>
        <w:autoSpaceDN w:val="0"/>
        <w:autoSpaceDE w:val="0"/>
        <w:widowControl/>
        <w:spacing w:line="178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221F1F"/>
          <w:sz w:val="16"/>
        </w:rPr>
        <w:t>[88] T. Zhu, K. Li, L. Kuang, P. Herrero, and P. Georgiou, “An insulin bolus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2"/>
        <w:ind w:left="566" w:right="154" w:hanging="44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[103] T. Yamada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“Myocardial infarction in type 2 diabetes using sodium-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glucose cotransporter-2 inhibitors, dipeptidyl peptidase-4 inhibitors, or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glucagon-like peptide-1 receptor agonists: Proportional hazards analysis </w:t>
      </w:r>
      <w:r>
        <w:rPr>
          <w:rFonts w:ascii="Times" w:hAnsi="Times" w:eastAsia="Times"/>
          <w:b w:val="0"/>
          <w:i w:val="0"/>
          <w:color w:val="221F1F"/>
          <w:sz w:val="16"/>
        </w:rPr>
        <w:t>by deep neural network-based machine learning,”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Curr. Med. Res. Opin.</w:t>
      </w:r>
      <w:r>
        <w:rPr>
          <w:rFonts w:ascii="Times" w:hAnsi="Times" w:eastAsia="Times"/>
          <w:b w:val="0"/>
          <w:i w:val="0"/>
          <w:color w:val="221F1F"/>
          <w:sz w:val="16"/>
        </w:rPr>
        <w:t>,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tabs>
          <w:tab w:pos="5758" w:val="left"/>
        </w:tabs>
        <w:autoSpaceDE w:val="0"/>
        <w:widowControl/>
        <w:spacing w:line="178" w:lineRule="exact" w:before="0" w:after="2"/>
        <w:ind w:left="498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advisor for type 1 Diabetes using deep reinforcement learning,”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Sensors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pp. 1–1, 2019.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498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vol. 20, no. 18, 2020, Art. no. 5058.</w:t>
      </w:r>
    </w:p>
    <w:p>
      <w:pPr>
        <w:autoSpaceDN w:val="0"/>
        <w:autoSpaceDE w:val="0"/>
        <w:widowControl/>
        <w:spacing w:line="180" w:lineRule="exact" w:before="0" w:after="0"/>
        <w:ind w:left="498" w:right="11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[89] C. Marling and R. Bunescu, “The OhioT1DM dataset for blood glucose </w:t>
      </w:r>
      <w:r>
        <w:rPr>
          <w:rFonts w:ascii="Times" w:hAnsi="Times" w:eastAsia="Times"/>
          <w:b w:val="0"/>
          <w:i w:val="0"/>
          <w:color w:val="221F1F"/>
          <w:sz w:val="16"/>
        </w:rPr>
        <w:t>level prediction: Update 2020,”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5th KDH Workshop, ECAI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 2020, </w:t>
      </w:r>
      <w:r>
        <w:rPr>
          <w:rFonts w:ascii="Times" w:hAnsi="Times" w:eastAsia="Times"/>
          <w:b w:val="0"/>
          <w:i w:val="0"/>
          <w:color w:val="221F1F"/>
          <w:sz w:val="16"/>
        </w:rPr>
        <w:t>pp. 71–74.</w:t>
      </w:r>
    </w:p>
    <w:p>
      <w:pPr>
        <w:autoSpaceDN w:val="0"/>
        <w:autoSpaceDE w:val="0"/>
        <w:widowControl/>
        <w:spacing w:line="178" w:lineRule="exact" w:before="0" w:after="0"/>
        <w:ind w:left="498" w:right="11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[90] M. Porumb, S. Stranges, A. Pescapè, and L. Pecchia, “Precision medicine </w:t>
      </w:r>
      <w:r>
        <w:rPr>
          <w:rFonts w:ascii="Times" w:hAnsi="Times" w:eastAsia="Times"/>
          <w:b w:val="0"/>
          <w:i w:val="0"/>
          <w:color w:val="221F1F"/>
          <w:sz w:val="16"/>
        </w:rPr>
        <w:t>and artificial intelligence: A pilot study on deep learning for hypo-</w:t>
      </w:r>
      <w:r>
        <w:rPr>
          <w:rFonts w:ascii="Times" w:hAnsi="Times" w:eastAsia="Times"/>
          <w:b w:val="0"/>
          <w:i w:val="0"/>
          <w:color w:val="221F1F"/>
          <w:sz w:val="16"/>
        </w:rPr>
        <w:t>glycemic events detection based on ECG,”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Sci. Rep.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10, no. 1, </w:t>
      </w:r>
      <w:r>
        <w:rPr>
          <w:rFonts w:ascii="Times" w:hAnsi="Times" w:eastAsia="Times"/>
          <w:b w:val="0"/>
          <w:i w:val="0"/>
          <w:color w:val="221F1F"/>
          <w:sz w:val="16"/>
        </w:rPr>
        <w:t>pp. 1–16, 2020.</w:t>
      </w:r>
    </w:p>
    <w:p>
      <w:pPr>
        <w:autoSpaceDN w:val="0"/>
        <w:autoSpaceDE w:val="0"/>
        <w:widowControl/>
        <w:spacing w:line="180" w:lineRule="exact" w:before="0" w:after="0"/>
        <w:ind w:left="498" w:right="11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[91] M. D. Abràmof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“Improved automated detection of diabetic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retinopathy on a publicly available dataset through integration of deep </w:t>
      </w:r>
      <w:r>
        <w:rPr>
          <w:rFonts w:ascii="Times" w:hAnsi="Times" w:eastAsia="Times"/>
          <w:b w:val="0"/>
          <w:i w:val="0"/>
          <w:color w:val="221F1F"/>
          <w:sz w:val="16"/>
        </w:rPr>
        <w:t>learning,”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Invest. Ophthalmol. Vis.l Sci.</w:t>
      </w:r>
      <w:r>
        <w:rPr>
          <w:rFonts w:ascii="Times" w:hAnsi="Times" w:eastAsia="Times"/>
          <w:b w:val="0"/>
          <w:i w:val="0"/>
          <w:color w:val="221F1F"/>
          <w:sz w:val="16"/>
        </w:rPr>
        <w:t>, vol. 57, no. 13, pp. 5200–5206,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221F1F"/>
          <w:sz w:val="16"/>
        </w:rPr>
        <w:t>[104] I. Cruz-Vega, D. Hernandez-Contreras, H. Peregrina-Barreto, J. D. J.</w:t>
      </w:r>
    </w:p>
    <w:p>
      <w:pPr>
        <w:autoSpaceDN w:val="0"/>
        <w:autoSpaceDE w:val="0"/>
        <w:widowControl/>
        <w:spacing w:line="180" w:lineRule="exact" w:before="0" w:after="0"/>
        <w:ind w:left="566" w:right="154" w:firstLine="0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Rangel-Magdaleno, and J. M. Ramirez-Cortes, “Deep learning classi-</w:t>
      </w:r>
      <w:r>
        <w:rPr>
          <w:rFonts w:ascii="Times" w:hAnsi="Times" w:eastAsia="Times"/>
          <w:b w:val="0"/>
          <w:i w:val="0"/>
          <w:color w:val="221F1F"/>
          <w:sz w:val="16"/>
        </w:rPr>
        <w:t>fication for diabetic foot thermograms,”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Sensors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20, no. 6, 2020, </w:t>
      </w:r>
      <w:r>
        <w:rPr>
          <w:rFonts w:ascii="Times" w:hAnsi="Times" w:eastAsia="Times"/>
          <w:b w:val="0"/>
          <w:i w:val="0"/>
          <w:color w:val="221F1F"/>
          <w:sz w:val="16"/>
        </w:rPr>
        <w:t>Art. no. 1762.</w:t>
      </w:r>
    </w:p>
    <w:p>
      <w:pPr>
        <w:autoSpaceDN w:val="0"/>
        <w:autoSpaceDE w:val="0"/>
        <w:widowControl/>
        <w:spacing w:line="178" w:lineRule="exact" w:before="0" w:after="0"/>
        <w:ind w:left="566" w:right="154" w:hanging="44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[105] B. M. Williams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“An artificial intelligence-based deep learning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algorithm for the diagnosis of diabetic neuropathy using corneal confocal </w:t>
      </w:r>
      <w:r>
        <w:rPr>
          <w:rFonts w:ascii="Times" w:hAnsi="Times" w:eastAsia="Times"/>
          <w:b w:val="0"/>
          <w:i w:val="0"/>
          <w:color w:val="221F1F"/>
          <w:sz w:val="16"/>
        </w:rPr>
        <w:t>microscopy: A development and validation study,”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Diabetologia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63, </w:t>
      </w:r>
      <w:r>
        <w:rPr>
          <w:rFonts w:ascii="Times" w:hAnsi="Times" w:eastAsia="Times"/>
          <w:b w:val="0"/>
          <w:i w:val="0"/>
          <w:color w:val="221F1F"/>
          <w:sz w:val="16"/>
        </w:rPr>
        <w:t>no. 2, pp. 419–430, 2020.</w:t>
      </w:r>
    </w:p>
    <w:p>
      <w:pPr>
        <w:autoSpaceDN w:val="0"/>
        <w:autoSpaceDE w:val="0"/>
        <w:widowControl/>
        <w:spacing w:line="180" w:lineRule="exact" w:before="0" w:after="2"/>
        <w:ind w:left="566" w:right="154" w:hanging="44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[106] E. W. Gregg, N. Sattar, and M. K. Ali, “The changing face of diabetes </w:t>
      </w:r>
      <w:r>
        <w:rPr>
          <w:rFonts w:ascii="Times" w:hAnsi="Times" w:eastAsia="Times"/>
          <w:b w:val="0"/>
          <w:i w:val="0"/>
          <w:color w:val="221F1F"/>
          <w:sz w:val="16"/>
        </w:rPr>
        <w:t>complications,”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Lancet Diabetes Endocrinol.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4, no. 6, pp. 537–547, </w:t>
      </w:r>
      <w:r>
        <w:rPr>
          <w:rFonts w:ascii="Times" w:hAnsi="Times" w:eastAsia="Times"/>
          <w:b w:val="0"/>
          <w:i w:val="0"/>
          <w:color w:val="221F1F"/>
          <w:sz w:val="16"/>
        </w:rPr>
        <w:t>2016.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tabs>
          <w:tab w:pos="5312" w:val="left"/>
        </w:tabs>
        <w:autoSpaceDE w:val="0"/>
        <w:widowControl/>
        <w:spacing w:line="178" w:lineRule="exact" w:before="0" w:after="2"/>
        <w:ind w:left="498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Oct. 2016.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[107] J. W. Yau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“Global prevalence and major risk factors of diabetic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498" w:right="11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[92] V. Gulshan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“Development and validation of a deep learning algo-</w:t>
      </w:r>
      <w:r>
        <w:rPr>
          <w:rFonts w:ascii="Times" w:hAnsi="Times" w:eastAsia="Times"/>
          <w:b w:val="0"/>
          <w:i w:val="0"/>
          <w:color w:val="221F1F"/>
          <w:sz w:val="16"/>
        </w:rPr>
        <w:t>rithm for detection of diabetic retinopathy in retinal fundus photographs,”</w:t>
      </w:r>
      <w:r>
        <w:rPr>
          <w:rFonts w:ascii="Times" w:hAnsi="Times" w:eastAsia="Times"/>
          <w:b w:val="0"/>
          <w:i/>
          <w:color w:val="221F1F"/>
          <w:sz w:val="16"/>
        </w:rPr>
        <w:t>JAMA</w:t>
      </w:r>
      <w:r>
        <w:rPr>
          <w:rFonts w:ascii="Times" w:hAnsi="Times" w:eastAsia="Times"/>
          <w:b w:val="0"/>
          <w:i w:val="0"/>
          <w:color w:val="221F1F"/>
          <w:sz w:val="16"/>
        </w:rPr>
        <w:t>, vol. 316, no. 22, pp. 2402–2410, 2016.</w:t>
      </w:r>
    </w:p>
    <w:p>
      <w:pPr>
        <w:autoSpaceDN w:val="0"/>
        <w:autoSpaceDE w:val="0"/>
        <w:widowControl/>
        <w:spacing w:line="178" w:lineRule="exact" w:before="2" w:after="0"/>
        <w:ind w:left="498" w:right="11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[93] A. ElTanboly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“A computer-aided diagnostic system for detecting </w:t>
      </w:r>
      <w:r>
        <w:rPr>
          <w:rFonts w:ascii="Times" w:hAnsi="Times" w:eastAsia="Times"/>
          <w:b w:val="0"/>
          <w:i w:val="0"/>
          <w:color w:val="221F1F"/>
          <w:sz w:val="16"/>
        </w:rPr>
        <w:t>diabetic retinopathy in optical coherence tomography images,”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Med. </w:t>
      </w:r>
      <w:r>
        <w:rPr>
          <w:rFonts w:ascii="Times" w:hAnsi="Times" w:eastAsia="Times"/>
          <w:b w:val="0"/>
          <w:i/>
          <w:color w:val="221F1F"/>
          <w:sz w:val="16"/>
        </w:rPr>
        <w:t>Phys.</w:t>
      </w:r>
      <w:r>
        <w:rPr>
          <w:rFonts w:ascii="Times" w:hAnsi="Times" w:eastAsia="Times"/>
          <w:b w:val="0"/>
          <w:i w:val="0"/>
          <w:color w:val="221F1F"/>
          <w:sz w:val="16"/>
        </w:rPr>
        <w:t>, vol. 44, no. 3, pp. 914–923, 2017.</w:t>
      </w:r>
    </w:p>
    <w:p>
      <w:pPr>
        <w:autoSpaceDN w:val="0"/>
        <w:autoSpaceDE w:val="0"/>
        <w:widowControl/>
        <w:spacing w:line="180" w:lineRule="exact" w:before="0" w:after="0"/>
        <w:ind w:left="0" w:right="118" w:firstLine="0"/>
        <w:jc w:val="righ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[94] R.GargeyaandT.Leng,“Automatedidentificationofdiabeticretinopathy </w:t>
      </w:r>
      <w:r>
        <w:rPr>
          <w:rFonts w:ascii="Times" w:hAnsi="Times" w:eastAsia="Times"/>
          <w:b w:val="0"/>
          <w:i w:val="0"/>
          <w:color w:val="221F1F"/>
          <w:sz w:val="16"/>
        </w:rPr>
        <w:t>using deep learning,”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Ophthalmology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124, no. 7, pp. 962–969, 2017. </w:t>
      </w:r>
      <w:r>
        <w:rPr>
          <w:rFonts w:ascii="Times" w:hAnsi="Times" w:eastAsia="Times"/>
          <w:b w:val="0"/>
          <w:i w:val="0"/>
          <w:color w:val="221F1F"/>
          <w:sz w:val="16"/>
        </w:rPr>
        <w:t>[95] D. S. W. Ting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“Development and validation of a deep learning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system for diabetic retinopathy and related eye diseases using retinal </w:t>
      </w:r>
      <w:r>
        <w:rPr>
          <w:rFonts w:ascii="Times" w:hAnsi="Times" w:eastAsia="Times"/>
          <w:b w:val="0"/>
          <w:i w:val="0"/>
          <w:color w:val="221F1F"/>
          <w:sz w:val="16"/>
        </w:rPr>
        <w:t>images from multiethnic populations with diabetes,”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JAMA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318, </w:t>
      </w:r>
      <w:r>
        <w:rPr>
          <w:rFonts w:ascii="Times" w:hAnsi="Times" w:eastAsia="Times"/>
          <w:b w:val="0"/>
          <w:i w:val="0"/>
          <w:color w:val="221F1F"/>
          <w:sz w:val="16"/>
        </w:rPr>
        <w:t>no. 22, pp. 2211–2223, 2017.</w:t>
      </w:r>
    </w:p>
    <w:p>
      <w:pPr>
        <w:autoSpaceDN w:val="0"/>
        <w:autoSpaceDE w:val="0"/>
        <w:widowControl/>
        <w:spacing w:line="180" w:lineRule="exact" w:before="0" w:after="0"/>
        <w:ind w:left="498" w:right="11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[96] S. Keel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“Feasibility and patient acceptability of a novel artifi-</w:t>
      </w:r>
      <w:r>
        <w:rPr>
          <w:rFonts w:ascii="Times" w:hAnsi="Times" w:eastAsia="Times"/>
          <w:b w:val="0"/>
          <w:i w:val="0"/>
          <w:color w:val="221F1F"/>
          <w:sz w:val="16"/>
        </w:rPr>
        <w:t>cial intelligence-based screening model for diabetic retinopathy at en-</w:t>
      </w:r>
      <w:r>
        <w:rPr>
          <w:rFonts w:ascii="Times" w:hAnsi="Times" w:eastAsia="Times"/>
          <w:b w:val="0"/>
          <w:i w:val="0"/>
          <w:color w:val="221F1F"/>
          <w:sz w:val="16"/>
        </w:rPr>
        <w:t>docrinology outpatient services: A pilot study,”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Sci. Rep.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8, no. 1, </w:t>
      </w:r>
      <w:r>
        <w:rPr>
          <w:rFonts w:ascii="Times" w:hAnsi="Times" w:eastAsia="Times"/>
          <w:b w:val="0"/>
          <w:i w:val="0"/>
          <w:color w:val="221F1F"/>
          <w:sz w:val="16"/>
        </w:rPr>
        <w:t>pp. 1–6, 2018.</w:t>
      </w:r>
    </w:p>
    <w:p>
      <w:pPr>
        <w:autoSpaceDN w:val="0"/>
        <w:autoSpaceDE w:val="0"/>
        <w:widowControl/>
        <w:spacing w:line="180" w:lineRule="exact" w:before="0" w:after="0"/>
        <w:ind w:left="498" w:right="11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[97] J. Krause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“Grader variability and the importance of reference stan-</w:t>
      </w:r>
      <w:r>
        <w:rPr>
          <w:rFonts w:ascii="Times" w:hAnsi="Times" w:eastAsia="Times"/>
          <w:b w:val="0"/>
          <w:i w:val="0"/>
          <w:color w:val="221F1F"/>
          <w:sz w:val="16"/>
        </w:rPr>
        <w:t>dards for evaluating machine learning models for diabetic retinopathy,”</w:t>
      </w:r>
      <w:r>
        <w:rPr>
          <w:rFonts w:ascii="Times" w:hAnsi="Times" w:eastAsia="Times"/>
          <w:b w:val="0"/>
          <w:i/>
          <w:color w:val="221F1F"/>
          <w:sz w:val="16"/>
        </w:rPr>
        <w:t>Ophthalmology</w:t>
      </w:r>
      <w:r>
        <w:rPr>
          <w:rFonts w:ascii="Times" w:hAnsi="Times" w:eastAsia="Times"/>
          <w:b w:val="0"/>
          <w:i w:val="0"/>
          <w:color w:val="221F1F"/>
          <w:sz w:val="16"/>
        </w:rPr>
        <w:t>, vol. 125, no. 8, pp. 1264–1272, 2018.</w:t>
      </w:r>
    </w:p>
    <w:p>
      <w:pPr>
        <w:autoSpaceDN w:val="0"/>
        <w:autoSpaceDE w:val="0"/>
        <w:widowControl/>
        <w:spacing w:line="180" w:lineRule="exact" w:before="0" w:after="0"/>
        <w:ind w:left="498" w:right="11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[98] S. Wan, Y. Liang, and Y. Zhang, “Deep convolutional neural networks </w:t>
      </w:r>
      <w:r>
        <w:rPr>
          <w:rFonts w:ascii="Times" w:hAnsi="Times" w:eastAsia="Times"/>
          <w:b w:val="0"/>
          <w:i w:val="0"/>
          <w:color w:val="221F1F"/>
          <w:sz w:val="16"/>
        </w:rPr>
        <w:t>fordiabeticretinopathydetectionbyimageclassification,”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Comput.Elect. </w:t>
      </w:r>
      <w:r>
        <w:rPr>
          <w:rFonts w:ascii="Times" w:hAnsi="Times" w:eastAsia="Times"/>
          <w:b w:val="0"/>
          <w:i/>
          <w:color w:val="221F1F"/>
          <w:sz w:val="16"/>
        </w:rPr>
        <w:t>Eng.</w:t>
      </w:r>
      <w:r>
        <w:rPr>
          <w:rFonts w:ascii="Times" w:hAnsi="Times" w:eastAsia="Times"/>
          <w:b w:val="0"/>
          <w:i w:val="0"/>
          <w:color w:val="221F1F"/>
          <w:sz w:val="16"/>
        </w:rPr>
        <w:t>, vol. 72, pp. 274–282, 2018.</w:t>
      </w:r>
    </w:p>
    <w:p>
      <w:pPr>
        <w:autoSpaceDN w:val="0"/>
        <w:autoSpaceDE w:val="0"/>
        <w:widowControl/>
        <w:spacing w:line="180" w:lineRule="exact" w:before="0" w:after="0"/>
        <w:ind w:left="498" w:right="118" w:hanging="36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[99] P. Ruamviboonsuki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>, “Deep learning versus human graders for clas-</w:t>
      </w:r>
      <w:r>
        <w:rPr>
          <w:rFonts w:ascii="Times" w:hAnsi="Times" w:eastAsia="Times"/>
          <w:b w:val="0"/>
          <w:i w:val="0"/>
          <w:color w:val="221F1F"/>
          <w:sz w:val="16"/>
        </w:rPr>
        <w:t>sifying diabetic retinopathy severity in a nationwide screening program,”</w:t>
      </w:r>
      <w:r>
        <w:rPr>
          <w:rFonts w:ascii="Times" w:hAnsi="Times" w:eastAsia="Times"/>
          <w:b w:val="0"/>
          <w:i/>
          <w:color w:val="221F1F"/>
          <w:sz w:val="16"/>
        </w:rPr>
        <w:t>NPJ Digit. Med.</w:t>
      </w:r>
      <w:r>
        <w:rPr>
          <w:rFonts w:ascii="Times" w:hAnsi="Times" w:eastAsia="Times"/>
          <w:b w:val="0"/>
          <w:i w:val="0"/>
          <w:color w:val="221F1F"/>
          <w:sz w:val="16"/>
        </w:rPr>
        <w:t>, vol. 2, no. 1, pp. 1–9, 2019.</w:t>
      </w:r>
    </w:p>
    <w:p>
      <w:pPr>
        <w:autoSpaceDN w:val="0"/>
        <w:autoSpaceDE w:val="0"/>
        <w:widowControl/>
        <w:spacing w:line="180" w:lineRule="exact" w:before="0" w:after="0"/>
        <w:ind w:left="498" w:right="118" w:hanging="44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[100] D. S. Ting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“Deep learning in estimating prevalence and systemic </w:t>
      </w:r>
      <w:r>
        <w:rPr>
          <w:rFonts w:ascii="Times" w:hAnsi="Times" w:eastAsia="Times"/>
          <w:b w:val="0"/>
          <w:i w:val="0"/>
          <w:color w:val="221F1F"/>
          <w:sz w:val="16"/>
        </w:rPr>
        <w:t>risk factors for diabetic retinopathy: A multi-ethnic study,”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NPJ Digit. </w:t>
      </w:r>
      <w:r>
        <w:rPr>
          <w:rFonts w:ascii="Times" w:hAnsi="Times" w:eastAsia="Times"/>
          <w:b w:val="0"/>
          <w:i/>
          <w:color w:val="221F1F"/>
          <w:sz w:val="16"/>
        </w:rPr>
        <w:t>Med.</w:t>
      </w:r>
      <w:r>
        <w:rPr>
          <w:rFonts w:ascii="Times" w:hAnsi="Times" w:eastAsia="Times"/>
          <w:b w:val="0"/>
          <w:i w:val="0"/>
          <w:color w:val="221F1F"/>
          <w:sz w:val="16"/>
        </w:rPr>
        <w:t>, vol. 2, no. 1, pp. 1–8, 2019.</w:t>
      </w:r>
    </w:p>
    <w:p>
      <w:pPr>
        <w:autoSpaceDN w:val="0"/>
        <w:autoSpaceDE w:val="0"/>
        <w:widowControl/>
        <w:spacing w:line="178" w:lineRule="exact" w:before="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221F1F"/>
          <w:sz w:val="16"/>
        </w:rPr>
        <w:t>[101] F. Arcadu, F. Benmansour, A. Maunz, J. Willis, Z. Haskova, and M.</w:t>
      </w:r>
    </w:p>
    <w:p>
      <w:pPr>
        <w:autoSpaceDN w:val="0"/>
        <w:autoSpaceDE w:val="0"/>
        <w:widowControl/>
        <w:spacing w:line="178" w:lineRule="exact" w:before="2" w:after="0"/>
        <w:ind w:left="498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Prunotto, “Deep learning algorithm predicts diabetic retinopathy pro-</w:t>
      </w:r>
      <w:r>
        <w:rPr>
          <w:rFonts w:ascii="Times" w:hAnsi="Times" w:eastAsia="Times"/>
          <w:b w:val="0"/>
          <w:i w:val="0"/>
          <w:color w:val="221F1F"/>
          <w:sz w:val="16"/>
        </w:rPr>
        <w:t>gression in individual patients,”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NPJ Digit. Med.</w:t>
      </w:r>
      <w:r>
        <w:rPr>
          <w:rFonts w:ascii="Times" w:hAnsi="Times" w:eastAsia="Times"/>
          <w:b w:val="0"/>
          <w:i w:val="0"/>
          <w:color w:val="221F1F"/>
          <w:sz w:val="16"/>
        </w:rPr>
        <w:t>, vol. 2, no. 1, pp. 1–9,</w:t>
      </w:r>
    </w:p>
    <w:p>
      <w:pPr>
        <w:sectPr>
          <w:type w:val="continuous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0" w:after="0"/>
        <w:ind w:left="566" w:right="0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retinopathy,”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Diabetes Care</w:t>
      </w:r>
      <w:r>
        <w:rPr>
          <w:rFonts w:ascii="Times" w:hAnsi="Times" w:eastAsia="Times"/>
          <w:b w:val="0"/>
          <w:i w:val="0"/>
          <w:color w:val="221F1F"/>
          <w:sz w:val="16"/>
        </w:rPr>
        <w:t>, vol. 35, no. 3, pp. 556–564, 2012.</w:t>
      </w:r>
    </w:p>
    <w:p>
      <w:pPr>
        <w:autoSpaceDN w:val="0"/>
        <w:tabs>
          <w:tab w:pos="566" w:val="left"/>
        </w:tabs>
        <w:autoSpaceDE w:val="0"/>
        <w:widowControl/>
        <w:spacing w:line="180" w:lineRule="exact" w:before="0" w:after="0"/>
        <w:ind w:left="120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[108] 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6" w:history="1">
          <w:r>
            <w:rPr>
              <w:rStyle w:val="Hyperlink"/>
            </w:rPr>
            <w:t>Kaggle, Inc, “Diabetic retinopathy detection,” 2015. [Onlin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e]. Available: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6" w:history="1">
          <w:r>
            <w:rPr>
              <w:rStyle w:val="Hyperlink"/>
            </w:rPr>
            <w:t xml:space="preserve">https://www.kaggle.com/c/diabetic-retinopathy-detection </w:t>
          </w:r>
        </w:hyperlink>
      </w:r>
      <w:r>
        <w:br/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[109] 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6" w:history="1">
          <w:r>
            <w:rPr>
              <w:rStyle w:val="Hyperlink"/>
            </w:rPr>
            <w:t>LaTIM Laboratory and the Messidor program partner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7" w:history="1">
          <w:r>
            <w:rPr>
              <w:rStyle w:val="Hyperlink"/>
            </w:rPr>
            <w:t>s, “Messidor-</w:t>
          </w:r>
        </w:hyperlink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7" w:history="1">
          <w:r>
            <w:rPr>
              <w:rStyle w:val="Hyperlink"/>
            </w:rPr>
            <w:t xml:space="preserve">2,” 2020. [Online]. Available: http://www.adcis.net/en/third-party/ </w:t>
          </w:r>
        </w:hyperlink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7" w:history="1">
          <w:r>
            <w:rPr>
              <w:rStyle w:val="Hyperlink"/>
            </w:rPr>
            <w:t xml:space="preserve">messidor2/ </w:t>
          </w:r>
        </w:hyperlink>
      </w:r>
      <w:r>
        <w:br/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[110] 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8" w:history="1">
          <w:r>
            <w:rPr>
              <w:rStyle w:val="Hyperlink"/>
            </w:rPr>
            <w:t>PANR-TECSAN-TELEOPHTA, “E-ophtha,” 2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7" w:history="1">
          <w:r>
            <w:rPr>
              <w:rStyle w:val="Hyperlink"/>
            </w:rPr>
            <w:t xml:space="preserve">020. [Online]. Available: </w:t>
          </w:r>
        </w:hyperlink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8" w:history="1">
          <w:r>
            <w:rPr>
              <w:rStyle w:val="Hyperlink"/>
            </w:rPr>
            <w:t xml:space="preserve">http://www.adcis.net/en/third-party/e-ophtha/ </w:t>
          </w:r>
        </w:hyperlink>
      </w:r>
      <w:r>
        <w:br/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[111] 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8" w:history="1">
          <w:r>
            <w:rPr>
              <w:rStyle w:val="Hyperlink"/>
            </w:rPr>
            <w:t xml:space="preserve">R. Perrault, Y. Shoham, E. Brynjolfsson, J. 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t>Clark, J. Etchemendy, B.</w:t>
      </w:r>
    </w:p>
    <w:p>
      <w:pPr>
        <w:autoSpaceDN w:val="0"/>
        <w:autoSpaceDE w:val="0"/>
        <w:widowControl/>
        <w:spacing w:line="178" w:lineRule="exact" w:before="2" w:after="0"/>
        <w:ind w:left="566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Grosz, T. Lyons, J. Manyika, and S. Niebles, “The AI Index 2019 Annu. </w:t>
      </w:r>
      <w:r>
        <w:rPr>
          <w:rFonts w:ascii="Times" w:hAnsi="Times" w:eastAsia="Times"/>
          <w:b w:val="0"/>
          <w:i w:val="0"/>
          <w:color w:val="221F1F"/>
          <w:sz w:val="16"/>
        </w:rPr>
        <w:t>Rep.,” 2019.</w:t>
      </w:r>
    </w:p>
    <w:p>
      <w:pPr>
        <w:autoSpaceDN w:val="0"/>
        <w:tabs>
          <w:tab w:pos="566" w:val="left"/>
        </w:tabs>
        <w:autoSpaceDE w:val="0"/>
        <w:widowControl/>
        <w:spacing w:line="180" w:lineRule="exact" w:before="0" w:after="0"/>
        <w:ind w:left="120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[112] A. E. Johnson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“MIMIC-III, a freely accessible critical care </w:t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9" w:history="1">
          <w:r>
            <w:rPr>
              <w:rStyle w:val="Hyperlink"/>
            </w:rPr>
            <w:t>database,”</w:t>
          </w:r>
        </w:hyperlink>
      </w:r>
      <w:r>
        <w:rPr>
          <w:rFonts w:ascii="Times" w:hAnsi="Times" w:eastAsia="Times"/>
          <w:b w:val="0"/>
          <w:i/>
          <w:color w:val="221F1F"/>
          <w:sz w:val="16"/>
        </w:rPr>
        <w:hyperlink r:id="rId249" w:history="1">
          <w:r>
            <w:rPr>
              <w:rStyle w:val="Hyperlink"/>
            </w:rPr>
            <w:t xml:space="preserve"> Sci. Data</w:t>
          </w:r>
        </w:hyperlink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9" w:history="1">
          <w:r>
            <w:rPr>
              <w:rStyle w:val="Hyperlink"/>
            </w:rPr>
            <w:t>, vol. 3, p. 160035, 2016.</w:t>
          </w:r>
        </w:hyperlink>
      </w:r>
    </w:p>
    <w:p>
      <w:pPr>
        <w:autoSpaceDN w:val="0"/>
        <w:tabs>
          <w:tab w:pos="566" w:val="left"/>
        </w:tabs>
        <w:autoSpaceDE w:val="0"/>
        <w:widowControl/>
        <w:spacing w:line="180" w:lineRule="exact" w:before="0" w:after="0"/>
        <w:ind w:left="120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 xml:space="preserve">[113] 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9" w:history="1">
          <w:r>
            <w:rPr>
              <w:rStyle w:val="Hyperlink"/>
            </w:rPr>
            <w:t xml:space="preserve">University of Padova, “BioImLab,” 2020. [Online]. Available: http: </w:t>
          </w:r>
        </w:hyperlink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9" w:history="1">
          <w:r>
            <w:rPr>
              <w:rStyle w:val="Hyperlink"/>
            </w:rPr>
            <w:t xml:space="preserve">//bioimlab.dei.unipd.it/ </w:t>
          </w:r>
        </w:hyperlink>
      </w:r>
      <w:r>
        <w:br/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[114] 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49" w:history="1">
          <w:r>
            <w:rPr>
              <w:rStyle w:val="Hyperlink"/>
            </w:rPr>
            <w:t xml:space="preserve">D. Hernndez-Contreras, H. Peregrina-Barreto, J. Rangel-Magdaleno, </w:t>
          </w:r>
        </w:hyperlink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50" w:history="1">
          <w:r>
            <w:rPr>
              <w:rStyle w:val="Hyperlink"/>
            </w:rPr>
            <w:t xml:space="preserve">and F. Renero-Carrillo, “Plantar thermogram database for the study of </w:t>
          </w:r>
        </w:hyperlink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50" w:history="1">
          <w:r>
            <w:rPr>
              <w:rStyle w:val="Hyperlink"/>
            </w:rPr>
            <w:t xml:space="preserve">diabetic foot complications,” 2019.[Online].Available:http://dx.doi.org/ </w:t>
          </w:r>
        </w:hyperlink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50" w:history="1">
          <w:r>
            <w:rPr>
              <w:rStyle w:val="Hyperlink"/>
            </w:rPr>
            <w:t xml:space="preserve">10.21227/tm4t-9n15 </w:t>
          </w:r>
        </w:hyperlink>
      </w:r>
      <w:r>
        <w:br/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[115] </w:t>
      </w:r>
      <w:r>
        <w:rPr>
          <w:rFonts w:ascii="Times" w:hAnsi="Times" w:eastAsia="Times"/>
          <w:b w:val="0"/>
          <w:i w:val="0"/>
          <w:color w:val="221F1F"/>
          <w:sz w:val="16"/>
        </w:rPr>
        <w:hyperlink r:id="rId250" w:history="1">
          <w:r>
            <w:rPr>
              <w:rStyle w:val="Hyperlink"/>
            </w:rPr>
            <w:t>K. He, R. Girshick, and P. Dollár, “Rethinking ImageNet pre-training,”</w:t>
          </w:r>
        </w:hyperlink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IEEE Int. Conf. Comput. Vis.</w:t>
      </w:r>
      <w:r>
        <w:rPr>
          <w:rFonts w:ascii="Times" w:hAnsi="Times" w:eastAsia="Times"/>
          <w:b w:val="0"/>
          <w:i w:val="0"/>
          <w:color w:val="221F1F"/>
          <w:sz w:val="16"/>
        </w:rPr>
        <w:t>, 2019, pp. 4918–4927.</w:t>
      </w:r>
    </w:p>
    <w:p>
      <w:pPr>
        <w:autoSpaceDN w:val="0"/>
        <w:autoSpaceDE w:val="0"/>
        <w:widowControl/>
        <w:spacing w:line="180" w:lineRule="exact" w:before="0" w:after="0"/>
        <w:ind w:left="566" w:right="154" w:hanging="44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[116] S. M. Lundberg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“Explainable machine-learning predictions for the </w:t>
      </w:r>
      <w:r>
        <w:rPr>
          <w:rFonts w:ascii="Times" w:hAnsi="Times" w:eastAsia="Times"/>
          <w:b w:val="0"/>
          <w:i w:val="0"/>
          <w:color w:val="221F1F"/>
          <w:sz w:val="16"/>
        </w:rPr>
        <w:t>prevention of hypoxaemia during surgery,”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Nat. Biomed. Eng.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vol. 2, </w:t>
      </w:r>
      <w:r>
        <w:rPr>
          <w:rFonts w:ascii="Times" w:hAnsi="Times" w:eastAsia="Times"/>
          <w:b w:val="0"/>
          <w:i w:val="0"/>
          <w:color w:val="221F1F"/>
          <w:sz w:val="16"/>
        </w:rPr>
        <w:t>no. 10, pp. 749–760, 2018.</w:t>
      </w:r>
    </w:p>
    <w:p>
      <w:pPr>
        <w:autoSpaceDN w:val="0"/>
        <w:tabs>
          <w:tab w:pos="566" w:val="left"/>
        </w:tabs>
        <w:autoSpaceDE w:val="0"/>
        <w:widowControl/>
        <w:spacing w:line="178" w:lineRule="exact" w:before="2" w:after="0"/>
        <w:ind w:left="120" w:right="144" w:firstLine="0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[117] L. v. d. Maaten and G. Hinton, “Visualizing data using t-SNE,”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J. Mach. </w:t>
      </w:r>
      <w:r>
        <w:tab/>
      </w:r>
      <w:r>
        <w:rPr>
          <w:rFonts w:ascii="Times" w:hAnsi="Times" w:eastAsia="Times"/>
          <w:b w:val="0"/>
          <w:i/>
          <w:color w:val="221F1F"/>
          <w:sz w:val="16"/>
        </w:rPr>
        <w:t>Learn. Res.</w:t>
      </w:r>
      <w:r>
        <w:rPr>
          <w:rFonts w:ascii="Times" w:hAnsi="Times" w:eastAsia="Times"/>
          <w:b w:val="0"/>
          <w:i w:val="0"/>
          <w:color w:val="221F1F"/>
          <w:sz w:val="16"/>
        </w:rPr>
        <w:t>, vol. 9, no. Nov, pp. 2579–2605, 2008.</w:t>
      </w:r>
    </w:p>
    <w:p>
      <w:pPr>
        <w:autoSpaceDN w:val="0"/>
        <w:autoSpaceDE w:val="0"/>
        <w:widowControl/>
        <w:spacing w:line="180" w:lineRule="exact" w:before="0" w:after="0"/>
        <w:ind w:left="566" w:right="154" w:hanging="446"/>
        <w:jc w:val="both"/>
      </w:pPr>
      <w:r>
        <w:rPr>
          <w:rFonts w:ascii="Times" w:hAnsi="Times" w:eastAsia="Times"/>
          <w:b w:val="0"/>
          <w:i w:val="0"/>
          <w:color w:val="221F1F"/>
          <w:sz w:val="16"/>
        </w:rPr>
        <w:t>[118] T. Kushner, S. Sankaranarayanan, and M. Breton, “Conformance verifi-</w:t>
      </w:r>
      <w:r>
        <w:rPr>
          <w:rFonts w:ascii="Times" w:hAnsi="Times" w:eastAsia="Times"/>
          <w:b w:val="0"/>
          <w:i w:val="0"/>
          <w:color w:val="221F1F"/>
          <w:sz w:val="16"/>
        </w:rPr>
        <w:t>cation for neural network models of glucose-insulin dynamics,”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</w:t>
      </w:r>
      <w:r>
        <w:rPr>
          <w:rFonts w:ascii="Times" w:hAnsi="Times" w:eastAsia="Times"/>
          <w:b w:val="0"/>
          <w:i/>
          <w:color w:val="221F1F"/>
          <w:sz w:val="16"/>
        </w:rPr>
        <w:t>23rd Int. Conf. Hybrid Syst.: Comput. Control</w:t>
      </w:r>
      <w:r>
        <w:rPr>
          <w:rFonts w:ascii="Times" w:hAnsi="Times" w:eastAsia="Times"/>
          <w:b w:val="0"/>
          <w:i w:val="0"/>
          <w:color w:val="221F1F"/>
          <w:sz w:val="16"/>
        </w:rPr>
        <w:t>, 2020, pp. 1–12.</w:t>
      </w:r>
    </w:p>
    <w:p>
      <w:pPr>
        <w:autoSpaceDN w:val="0"/>
        <w:autoSpaceDE w:val="0"/>
        <w:widowControl/>
        <w:spacing w:line="178" w:lineRule="exact" w:before="2" w:after="2"/>
        <w:ind w:left="566" w:right="144" w:hanging="446"/>
        <w:jc w:val="left"/>
      </w:pPr>
      <w:r>
        <w:rPr>
          <w:rFonts w:ascii="Times" w:hAnsi="Times" w:eastAsia="Times"/>
          <w:b w:val="0"/>
          <w:i w:val="0"/>
          <w:color w:val="221F1F"/>
          <w:sz w:val="16"/>
        </w:rPr>
        <w:t>[119] E. Beede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et al.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“A human-centered evaluation of a deep learning system </w:t>
      </w:r>
      <w:r>
        <w:rPr>
          <w:rFonts w:ascii="Times" w:hAnsi="Times" w:eastAsia="Times"/>
          <w:b w:val="0"/>
          <w:i w:val="0"/>
          <w:color w:val="221F1F"/>
          <w:sz w:val="16"/>
        </w:rPr>
        <w:t>deployed in clinics for the detection of diabetic retinopathy,”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</w:t>
      </w:r>
    </w:p>
    <w:p>
      <w:pPr>
        <w:sectPr>
          <w:type w:val="nextColumn"/>
          <w:pgSz w:w="11880" w:h="15840"/>
          <w:pgMar w:top="322" w:right="686" w:bottom="198" w:left="706" w:header="720" w:footer="720" w:gutter="0"/>
          <w:cols w:num="2" w:equalWidth="0">
            <w:col w:w="5191" w:space="0"/>
            <w:col w:w="5296" w:space="0"/>
          </w:cols>
          <w:docGrid w:linePitch="360"/>
        </w:sectPr>
      </w:pPr>
    </w:p>
    <w:p>
      <w:pPr>
        <w:autoSpaceDN w:val="0"/>
        <w:tabs>
          <w:tab w:pos="498" w:val="left"/>
          <w:tab w:pos="5758" w:val="left"/>
        </w:tabs>
        <w:autoSpaceDE w:val="0"/>
        <w:widowControl/>
        <w:spacing w:line="178" w:lineRule="exact" w:before="0" w:after="0"/>
        <w:ind w:left="52" w:right="1152" w:firstLine="0"/>
        <w:jc w:val="left"/>
      </w:pP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2019. </w:t>
      </w:r>
      <w:r>
        <w:tab/>
      </w:r>
      <w:r>
        <w:rPr>
          <w:rFonts w:ascii="Times" w:hAnsi="Times" w:eastAsia="Times"/>
          <w:b w:val="0"/>
          <w:i/>
          <w:color w:val="221F1F"/>
          <w:sz w:val="16"/>
        </w:rPr>
        <w:t>CHI Conf. Hum. Factors Comput. Syst.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, 2020, pp. 1–12. </w:t>
      </w:r>
      <w:r>
        <w:rPr>
          <w:rFonts w:ascii="Times" w:hAnsi="Times" w:eastAsia="Times"/>
          <w:b w:val="0"/>
          <w:i w:val="0"/>
          <w:color w:val="221F1F"/>
          <w:sz w:val="16"/>
        </w:rPr>
        <w:t xml:space="preserve">[102] I. Wittler, X. Liu, and A. Dong, “Deep learning enabled predicting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221F1F"/>
          <w:sz w:val="16"/>
        </w:rPr>
        <w:t>modeling of mortality of diabetes mellitus patients,” in</w:t>
      </w:r>
      <w:r>
        <w:rPr>
          <w:rFonts w:ascii="Times" w:hAnsi="Times" w:eastAsia="Times"/>
          <w:b w:val="0"/>
          <w:i/>
          <w:color w:val="221F1F"/>
          <w:sz w:val="16"/>
        </w:rPr>
        <w:t xml:space="preserve"> Proc. Practice </w:t>
      </w:r>
      <w:r>
        <w:br/>
      </w:r>
      <w:r>
        <w:tab/>
      </w:r>
      <w:r>
        <w:rPr>
          <w:rFonts w:ascii="Times" w:hAnsi="Times" w:eastAsia="Times"/>
          <w:b w:val="0"/>
          <w:i/>
          <w:color w:val="221F1F"/>
          <w:sz w:val="16"/>
        </w:rPr>
        <w:t>and Experience Adv. Res. Comput. Rise Mach.</w:t>
      </w:r>
      <w:r>
        <w:rPr>
          <w:rFonts w:ascii="Times" w:hAnsi="Times" w:eastAsia="Times"/>
          <w:b w:val="0"/>
          <w:i w:val="0"/>
          <w:color w:val="221F1F"/>
          <w:sz w:val="16"/>
        </w:rPr>
        <w:t>, 2019, pp. 1–6.</w:t>
      </w:r>
    </w:p>
    <w:p>
      <w:pPr>
        <w:autoSpaceDN w:val="0"/>
        <w:autoSpaceDE w:val="0"/>
        <w:widowControl/>
        <w:spacing w:line="192" w:lineRule="exact" w:before="4614" w:after="0"/>
        <w:ind w:left="0" w:right="0" w:firstLine="0"/>
        <w:jc w:val="center"/>
      </w:pPr>
      <w:r>
        <w:rPr>
          <w:rFonts w:ascii="Helvetica" w:hAnsi="Helvetica" w:eastAsia="Helvetica"/>
          <w:b w:val="0"/>
          <w:i w:val="0"/>
          <w:color w:val="000000"/>
          <w:sz w:val="14"/>
        </w:rPr>
        <w:t xml:space="preserve">Authorized licensed use limited to: Marathwada Mitra Mandal's College of Engg. Downloaded on August 01,2024 at 10:30:53 UTC from IEEE Xplore.  Restrictions apply. </w:t>
      </w:r>
    </w:p>
    <w:sectPr w:rsidR="00FC693F" w:rsidRPr="0006063C" w:rsidSect="00034616">
      <w:type w:val="continuous"/>
      <w:pgSz w:w="11880" w:h="15840"/>
      <w:pgMar w:top="322" w:right="686" w:bottom="198" w:left="70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s://orcid.org/0000-0003-2476-3857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hyperlink" Target="mailto:p.herrero-vinias@imperial.ac.uk" TargetMode="External"/><Relationship Id="rId16" Type="http://schemas.openxmlformats.org/officeDocument/2006/relationships/hyperlink" Target="mailto:taiyu.zhu17@imperial.ac.uk" TargetMode="External"/><Relationship Id="rId17" Type="http://schemas.openxmlformats.org/officeDocument/2006/relationships/hyperlink" Target="mailto:ken.li@ucl.ac.uk" TargetMode="External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png"/><Relationship Id="rId104" Type="http://schemas.openxmlformats.org/officeDocument/2006/relationships/image" Target="media/image92.png"/><Relationship Id="rId105" Type="http://schemas.openxmlformats.org/officeDocument/2006/relationships/image" Target="media/image93.png"/><Relationship Id="rId106" Type="http://schemas.openxmlformats.org/officeDocument/2006/relationships/image" Target="media/image94.png"/><Relationship Id="rId107" Type="http://schemas.openxmlformats.org/officeDocument/2006/relationships/image" Target="media/image95.png"/><Relationship Id="rId108" Type="http://schemas.openxmlformats.org/officeDocument/2006/relationships/image" Target="media/image96.png"/><Relationship Id="rId109" Type="http://schemas.openxmlformats.org/officeDocument/2006/relationships/image" Target="media/image97.png"/><Relationship Id="rId110" Type="http://schemas.openxmlformats.org/officeDocument/2006/relationships/image" Target="media/image98.png"/><Relationship Id="rId111" Type="http://schemas.openxmlformats.org/officeDocument/2006/relationships/image" Target="media/image99.png"/><Relationship Id="rId112" Type="http://schemas.openxmlformats.org/officeDocument/2006/relationships/image" Target="media/image100.png"/><Relationship Id="rId113" Type="http://schemas.openxmlformats.org/officeDocument/2006/relationships/image" Target="media/image101.png"/><Relationship Id="rId114" Type="http://schemas.openxmlformats.org/officeDocument/2006/relationships/image" Target="media/image102.png"/><Relationship Id="rId115" Type="http://schemas.openxmlformats.org/officeDocument/2006/relationships/image" Target="media/image103.png"/><Relationship Id="rId116" Type="http://schemas.openxmlformats.org/officeDocument/2006/relationships/image" Target="media/image104.png"/><Relationship Id="rId117" Type="http://schemas.openxmlformats.org/officeDocument/2006/relationships/image" Target="media/image105.png"/><Relationship Id="rId118" Type="http://schemas.openxmlformats.org/officeDocument/2006/relationships/image" Target="media/image106.png"/><Relationship Id="rId119" Type="http://schemas.openxmlformats.org/officeDocument/2006/relationships/image" Target="media/image107.png"/><Relationship Id="rId120" Type="http://schemas.openxmlformats.org/officeDocument/2006/relationships/image" Target="media/image108.png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image" Target="media/image111.pn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png"/><Relationship Id="rId128" Type="http://schemas.openxmlformats.org/officeDocument/2006/relationships/image" Target="media/image116.png"/><Relationship Id="rId129" Type="http://schemas.openxmlformats.org/officeDocument/2006/relationships/image" Target="media/image117.png"/><Relationship Id="rId130" Type="http://schemas.openxmlformats.org/officeDocument/2006/relationships/image" Target="media/image118.png"/><Relationship Id="rId131" Type="http://schemas.openxmlformats.org/officeDocument/2006/relationships/image" Target="media/image119.png"/><Relationship Id="rId132" Type="http://schemas.openxmlformats.org/officeDocument/2006/relationships/image" Target="media/image120.png"/><Relationship Id="rId133" Type="http://schemas.openxmlformats.org/officeDocument/2006/relationships/image" Target="media/image121.png"/><Relationship Id="rId134" Type="http://schemas.openxmlformats.org/officeDocument/2006/relationships/image" Target="media/image122.png"/><Relationship Id="rId135" Type="http://schemas.openxmlformats.org/officeDocument/2006/relationships/image" Target="media/image123.png"/><Relationship Id="rId136" Type="http://schemas.openxmlformats.org/officeDocument/2006/relationships/image" Target="media/image124.png"/><Relationship Id="rId137" Type="http://schemas.openxmlformats.org/officeDocument/2006/relationships/image" Target="media/image125.png"/><Relationship Id="rId138" Type="http://schemas.openxmlformats.org/officeDocument/2006/relationships/image" Target="media/image126.png"/><Relationship Id="rId139" Type="http://schemas.openxmlformats.org/officeDocument/2006/relationships/image" Target="media/image127.png"/><Relationship Id="rId140" Type="http://schemas.openxmlformats.org/officeDocument/2006/relationships/image" Target="media/image128.png"/><Relationship Id="rId141" Type="http://schemas.openxmlformats.org/officeDocument/2006/relationships/image" Target="media/image129.png"/><Relationship Id="rId142" Type="http://schemas.openxmlformats.org/officeDocument/2006/relationships/image" Target="media/image130.png"/><Relationship Id="rId143" Type="http://schemas.openxmlformats.org/officeDocument/2006/relationships/image" Target="media/image131.png"/><Relationship Id="rId144" Type="http://schemas.openxmlformats.org/officeDocument/2006/relationships/image" Target="media/image132.png"/><Relationship Id="rId145" Type="http://schemas.openxmlformats.org/officeDocument/2006/relationships/image" Target="media/image133.png"/><Relationship Id="rId146" Type="http://schemas.openxmlformats.org/officeDocument/2006/relationships/image" Target="media/image134.png"/><Relationship Id="rId147" Type="http://schemas.openxmlformats.org/officeDocument/2006/relationships/image" Target="media/image135.png"/><Relationship Id="rId148" Type="http://schemas.openxmlformats.org/officeDocument/2006/relationships/image" Target="media/image136.png"/><Relationship Id="rId149" Type="http://schemas.openxmlformats.org/officeDocument/2006/relationships/image" Target="media/image137.png"/><Relationship Id="rId150" Type="http://schemas.openxmlformats.org/officeDocument/2006/relationships/image" Target="media/image138.png"/><Relationship Id="rId151" Type="http://schemas.openxmlformats.org/officeDocument/2006/relationships/image" Target="media/image139.png"/><Relationship Id="rId152" Type="http://schemas.openxmlformats.org/officeDocument/2006/relationships/image" Target="media/image140.png"/><Relationship Id="rId153" Type="http://schemas.openxmlformats.org/officeDocument/2006/relationships/image" Target="media/image141.png"/><Relationship Id="rId154" Type="http://schemas.openxmlformats.org/officeDocument/2006/relationships/image" Target="media/image142.png"/><Relationship Id="rId155" Type="http://schemas.openxmlformats.org/officeDocument/2006/relationships/image" Target="media/image143.png"/><Relationship Id="rId156" Type="http://schemas.openxmlformats.org/officeDocument/2006/relationships/image" Target="media/image144.png"/><Relationship Id="rId157" Type="http://schemas.openxmlformats.org/officeDocument/2006/relationships/image" Target="media/image145.png"/><Relationship Id="rId158" Type="http://schemas.openxmlformats.org/officeDocument/2006/relationships/image" Target="media/image146.png"/><Relationship Id="rId159" Type="http://schemas.openxmlformats.org/officeDocument/2006/relationships/image" Target="media/image147.png"/><Relationship Id="rId160" Type="http://schemas.openxmlformats.org/officeDocument/2006/relationships/image" Target="media/image148.png"/><Relationship Id="rId161" Type="http://schemas.openxmlformats.org/officeDocument/2006/relationships/image" Target="media/image149.png"/><Relationship Id="rId162" Type="http://schemas.openxmlformats.org/officeDocument/2006/relationships/image" Target="media/image150.png"/><Relationship Id="rId163" Type="http://schemas.openxmlformats.org/officeDocument/2006/relationships/image" Target="media/image151.png"/><Relationship Id="rId164" Type="http://schemas.openxmlformats.org/officeDocument/2006/relationships/image" Target="media/image152.png"/><Relationship Id="rId165" Type="http://schemas.openxmlformats.org/officeDocument/2006/relationships/image" Target="media/image153.png"/><Relationship Id="rId166" Type="http://schemas.openxmlformats.org/officeDocument/2006/relationships/image" Target="media/image154.png"/><Relationship Id="rId167" Type="http://schemas.openxmlformats.org/officeDocument/2006/relationships/image" Target="media/image155.png"/><Relationship Id="rId168" Type="http://schemas.openxmlformats.org/officeDocument/2006/relationships/image" Target="media/image156.png"/><Relationship Id="rId169" Type="http://schemas.openxmlformats.org/officeDocument/2006/relationships/image" Target="media/image157.png"/><Relationship Id="rId170" Type="http://schemas.openxmlformats.org/officeDocument/2006/relationships/image" Target="media/image158.png"/><Relationship Id="rId171" Type="http://schemas.openxmlformats.org/officeDocument/2006/relationships/image" Target="media/image159.png"/><Relationship Id="rId172" Type="http://schemas.openxmlformats.org/officeDocument/2006/relationships/image" Target="media/image160.png"/><Relationship Id="rId173" Type="http://schemas.openxmlformats.org/officeDocument/2006/relationships/image" Target="media/image161.png"/><Relationship Id="rId174" Type="http://schemas.openxmlformats.org/officeDocument/2006/relationships/image" Target="media/image162.png"/><Relationship Id="rId175" Type="http://schemas.openxmlformats.org/officeDocument/2006/relationships/image" Target="media/image163.png"/><Relationship Id="rId176" Type="http://schemas.openxmlformats.org/officeDocument/2006/relationships/image" Target="media/image164.png"/><Relationship Id="rId177" Type="http://schemas.openxmlformats.org/officeDocument/2006/relationships/image" Target="media/image165.png"/><Relationship Id="rId178" Type="http://schemas.openxmlformats.org/officeDocument/2006/relationships/image" Target="media/image166.png"/><Relationship Id="rId179" Type="http://schemas.openxmlformats.org/officeDocument/2006/relationships/image" Target="media/image167.png"/><Relationship Id="rId180" Type="http://schemas.openxmlformats.org/officeDocument/2006/relationships/image" Target="media/image168.png"/><Relationship Id="rId181" Type="http://schemas.openxmlformats.org/officeDocument/2006/relationships/image" Target="media/image169.png"/><Relationship Id="rId182" Type="http://schemas.openxmlformats.org/officeDocument/2006/relationships/image" Target="media/image170.png"/><Relationship Id="rId183" Type="http://schemas.openxmlformats.org/officeDocument/2006/relationships/image" Target="media/image171.png"/><Relationship Id="rId184" Type="http://schemas.openxmlformats.org/officeDocument/2006/relationships/image" Target="media/image172.png"/><Relationship Id="rId185" Type="http://schemas.openxmlformats.org/officeDocument/2006/relationships/image" Target="media/image173.png"/><Relationship Id="rId186" Type="http://schemas.openxmlformats.org/officeDocument/2006/relationships/image" Target="media/image174.png"/><Relationship Id="rId187" Type="http://schemas.openxmlformats.org/officeDocument/2006/relationships/image" Target="media/image175.png"/><Relationship Id="rId188" Type="http://schemas.openxmlformats.org/officeDocument/2006/relationships/image" Target="media/image176.png"/><Relationship Id="rId189" Type="http://schemas.openxmlformats.org/officeDocument/2006/relationships/image" Target="media/image177.png"/><Relationship Id="rId190" Type="http://schemas.openxmlformats.org/officeDocument/2006/relationships/image" Target="media/image178.png"/><Relationship Id="rId191" Type="http://schemas.openxmlformats.org/officeDocument/2006/relationships/image" Target="media/image179.png"/><Relationship Id="rId192" Type="http://schemas.openxmlformats.org/officeDocument/2006/relationships/image" Target="media/image180.png"/><Relationship Id="rId193" Type="http://schemas.openxmlformats.org/officeDocument/2006/relationships/image" Target="media/image181.png"/><Relationship Id="rId194" Type="http://schemas.openxmlformats.org/officeDocument/2006/relationships/image" Target="media/image182.png"/><Relationship Id="rId195" Type="http://schemas.openxmlformats.org/officeDocument/2006/relationships/image" Target="media/image183.png"/><Relationship Id="rId196" Type="http://schemas.openxmlformats.org/officeDocument/2006/relationships/image" Target="media/image184.png"/><Relationship Id="rId197" Type="http://schemas.openxmlformats.org/officeDocument/2006/relationships/image" Target="media/image185.png"/><Relationship Id="rId198" Type="http://schemas.openxmlformats.org/officeDocument/2006/relationships/image" Target="media/image186.png"/><Relationship Id="rId199" Type="http://schemas.openxmlformats.org/officeDocument/2006/relationships/image" Target="media/image187.png"/><Relationship Id="rId200" Type="http://schemas.openxmlformats.org/officeDocument/2006/relationships/image" Target="media/image188.png"/><Relationship Id="rId201" Type="http://schemas.openxmlformats.org/officeDocument/2006/relationships/image" Target="media/image189.png"/><Relationship Id="rId202" Type="http://schemas.openxmlformats.org/officeDocument/2006/relationships/image" Target="media/image190.png"/><Relationship Id="rId203" Type="http://schemas.openxmlformats.org/officeDocument/2006/relationships/image" Target="media/image191.png"/><Relationship Id="rId204" Type="http://schemas.openxmlformats.org/officeDocument/2006/relationships/image" Target="media/image192.png"/><Relationship Id="rId205" Type="http://schemas.openxmlformats.org/officeDocument/2006/relationships/image" Target="media/image193.png"/><Relationship Id="rId206" Type="http://schemas.openxmlformats.org/officeDocument/2006/relationships/image" Target="media/image194.png"/><Relationship Id="rId207" Type="http://schemas.openxmlformats.org/officeDocument/2006/relationships/image" Target="media/image195.png"/><Relationship Id="rId208" Type="http://schemas.openxmlformats.org/officeDocument/2006/relationships/image" Target="media/image196.png"/><Relationship Id="rId209" Type="http://schemas.openxmlformats.org/officeDocument/2006/relationships/image" Target="media/image197.png"/><Relationship Id="rId210" Type="http://schemas.openxmlformats.org/officeDocument/2006/relationships/image" Target="media/image198.png"/><Relationship Id="rId211" Type="http://schemas.openxmlformats.org/officeDocument/2006/relationships/image" Target="media/image199.png"/><Relationship Id="rId212" Type="http://schemas.openxmlformats.org/officeDocument/2006/relationships/image" Target="media/image200.png"/><Relationship Id="rId213" Type="http://schemas.openxmlformats.org/officeDocument/2006/relationships/image" Target="media/image201.png"/><Relationship Id="rId214" Type="http://schemas.openxmlformats.org/officeDocument/2006/relationships/image" Target="media/image202.png"/><Relationship Id="rId215" Type="http://schemas.openxmlformats.org/officeDocument/2006/relationships/image" Target="media/image203.png"/><Relationship Id="rId216" Type="http://schemas.openxmlformats.org/officeDocument/2006/relationships/image" Target="media/image204.png"/><Relationship Id="rId217" Type="http://schemas.openxmlformats.org/officeDocument/2006/relationships/image" Target="media/image205.png"/><Relationship Id="rId218" Type="http://schemas.openxmlformats.org/officeDocument/2006/relationships/image" Target="media/image206.png"/><Relationship Id="rId219" Type="http://schemas.openxmlformats.org/officeDocument/2006/relationships/image" Target="media/image207.png"/><Relationship Id="rId220" Type="http://schemas.openxmlformats.org/officeDocument/2006/relationships/image" Target="media/image208.png"/><Relationship Id="rId221" Type="http://schemas.openxmlformats.org/officeDocument/2006/relationships/image" Target="media/image209.png"/><Relationship Id="rId222" Type="http://schemas.openxmlformats.org/officeDocument/2006/relationships/image" Target="media/image210.png"/><Relationship Id="rId223" Type="http://schemas.openxmlformats.org/officeDocument/2006/relationships/image" Target="media/image211.png"/><Relationship Id="rId224" Type="http://schemas.openxmlformats.org/officeDocument/2006/relationships/image" Target="media/image212.png"/><Relationship Id="rId225" Type="http://schemas.openxmlformats.org/officeDocument/2006/relationships/image" Target="media/image213.png"/><Relationship Id="rId226" Type="http://schemas.openxmlformats.org/officeDocument/2006/relationships/image" Target="media/image214.png"/><Relationship Id="rId227" Type="http://schemas.openxmlformats.org/officeDocument/2006/relationships/image" Target="media/image215.png"/><Relationship Id="rId228" Type="http://schemas.openxmlformats.org/officeDocument/2006/relationships/image" Target="media/image216.png"/><Relationship Id="rId229" Type="http://schemas.openxmlformats.org/officeDocument/2006/relationships/image" Target="media/image217.png"/><Relationship Id="rId230" Type="http://schemas.openxmlformats.org/officeDocument/2006/relationships/image" Target="media/image218.png"/><Relationship Id="rId231" Type="http://schemas.openxmlformats.org/officeDocument/2006/relationships/image" Target="media/image219.png"/><Relationship Id="rId232" Type="http://schemas.openxmlformats.org/officeDocument/2006/relationships/image" Target="media/image220.png"/><Relationship Id="rId233" Type="http://schemas.openxmlformats.org/officeDocument/2006/relationships/image" Target="media/image221.png"/><Relationship Id="rId234" Type="http://schemas.openxmlformats.org/officeDocument/2006/relationships/image" Target="media/image222.png"/><Relationship Id="rId235" Type="http://schemas.openxmlformats.org/officeDocument/2006/relationships/image" Target="media/image223.png"/><Relationship Id="rId236" Type="http://schemas.openxmlformats.org/officeDocument/2006/relationships/image" Target="media/image224.png"/><Relationship Id="rId237" Type="http://schemas.openxmlformats.org/officeDocument/2006/relationships/image" Target="media/image225.png"/><Relationship Id="rId238" Type="http://schemas.openxmlformats.org/officeDocument/2006/relationships/image" Target="media/image226.png"/><Relationship Id="rId239" Type="http://schemas.openxmlformats.org/officeDocument/2006/relationships/image" Target="media/image227.png"/><Relationship Id="rId240" Type="http://schemas.openxmlformats.org/officeDocument/2006/relationships/image" Target="media/image228.png"/><Relationship Id="rId241" Type="http://schemas.openxmlformats.org/officeDocument/2006/relationships/image" Target="media/image229.png"/><Relationship Id="rId242" Type="http://schemas.openxmlformats.org/officeDocument/2006/relationships/image" Target="media/image230.png"/><Relationship Id="rId243" Type="http://schemas.openxmlformats.org/officeDocument/2006/relationships/hyperlink" Target="https://labs.icahn.mssm.edu/msdw/" TargetMode="External"/><Relationship Id="rId244" Type="http://schemas.openxmlformats.org/officeDocument/2006/relationships/hyperlink" Target="https://www.practicefusion.com/" TargetMode="External"/><Relationship Id="rId245" Type="http://schemas.openxmlformats.org/officeDocument/2006/relationships/hyperlink" Target="http://archive.ics.uci.edu/ml" TargetMode="External"/><Relationship Id="rId246" Type="http://schemas.openxmlformats.org/officeDocument/2006/relationships/hyperlink" Target="https://www.kaggle.com/c/diabetic-retinopathy-detection" TargetMode="External"/><Relationship Id="rId247" Type="http://schemas.openxmlformats.org/officeDocument/2006/relationships/hyperlink" Target="http://www.adcis.net/en/third-party/messidor2/" TargetMode="External"/><Relationship Id="rId248" Type="http://schemas.openxmlformats.org/officeDocument/2006/relationships/hyperlink" Target="http://www.adcis.net/en/third-party/e-ophtha/" TargetMode="External"/><Relationship Id="rId249" Type="http://schemas.openxmlformats.org/officeDocument/2006/relationships/hyperlink" Target="http://bioimlab.dei.unipd.it/" TargetMode="External"/><Relationship Id="rId250" Type="http://schemas.openxmlformats.org/officeDocument/2006/relationships/hyperlink" Target="http://dx.doi.org/10.21227/tm4t-9n1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